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591912" w:rsidRPr="00591912" w:rsidTr="00591912">
        <w:trPr>
          <w:jc w:val="center"/>
        </w:trPr>
        <w:tc>
          <w:tcPr>
            <w:tcW w:w="334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szCs w:val="24"/>
                <w:lang w:eastAsia="vi-VN"/>
              </w:rPr>
              <w:t>BỘ TÀI CHÍNH</w:t>
            </w:r>
            <w:r w:rsidRPr="0059191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szCs w:val="24"/>
                <w:lang w:eastAsia="vi-VN"/>
              </w:rPr>
              <w:t>CỘNG HÒA XÃ HỘI CHỦ NGHĨA VIỆT NAM</w:t>
            </w:r>
            <w:r w:rsidRPr="00591912">
              <w:rPr>
                <w:rFonts w:eastAsia="Times New Roman" w:cs="Times New Roman"/>
                <w:b/>
                <w:bCs/>
                <w:szCs w:val="24"/>
                <w:lang w:eastAsia="vi-VN"/>
              </w:rPr>
              <w:br/>
              <w:t xml:space="preserve">Độc lập - Tự do - Hạnh phúc </w:t>
            </w:r>
            <w:r w:rsidRPr="00591912">
              <w:rPr>
                <w:rFonts w:eastAsia="Times New Roman" w:cs="Times New Roman"/>
                <w:b/>
                <w:bCs/>
                <w:szCs w:val="24"/>
                <w:lang w:eastAsia="vi-VN"/>
              </w:rPr>
              <w:br/>
              <w:t>---------------</w:t>
            </w:r>
          </w:p>
        </w:tc>
      </w:tr>
      <w:tr w:rsidR="00591912" w:rsidRPr="00591912" w:rsidTr="00591912">
        <w:trPr>
          <w:jc w:val="center"/>
        </w:trPr>
        <w:tc>
          <w:tcPr>
            <w:tcW w:w="334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Số: 77/2014/TT-BTC</w:t>
            </w:r>
          </w:p>
        </w:tc>
        <w:tc>
          <w:tcPr>
            <w:tcW w:w="550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right"/>
              <w:rPr>
                <w:rFonts w:eastAsia="Times New Roman" w:cs="Times New Roman"/>
                <w:szCs w:val="24"/>
                <w:lang w:eastAsia="vi-VN"/>
              </w:rPr>
            </w:pPr>
            <w:r w:rsidRPr="00591912">
              <w:rPr>
                <w:rFonts w:eastAsia="Times New Roman" w:cs="Times New Roman"/>
                <w:i/>
                <w:iCs/>
                <w:szCs w:val="24"/>
                <w:lang w:eastAsia="vi-VN"/>
              </w:rPr>
              <w:t>Hà Nội, ngày 16 tháng 6 năm 2014</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eastAsia="vi-VN"/>
        </w:rPr>
        <w:t> </w:t>
      </w:r>
    </w:p>
    <w:p w:rsidR="00591912" w:rsidRPr="00591912" w:rsidRDefault="00591912" w:rsidP="00591912">
      <w:pPr>
        <w:spacing w:after="120" w:line="240" w:lineRule="auto"/>
        <w:jc w:val="center"/>
        <w:rPr>
          <w:rFonts w:eastAsia="Times New Roman" w:cs="Times New Roman"/>
          <w:szCs w:val="24"/>
          <w:lang w:eastAsia="vi-VN"/>
        </w:rPr>
      </w:pPr>
      <w:bookmarkStart w:id="0" w:name="loai_1"/>
      <w:r w:rsidRPr="00591912">
        <w:rPr>
          <w:rFonts w:eastAsia="Times New Roman" w:cs="Times New Roman"/>
          <w:b/>
          <w:bCs/>
          <w:szCs w:val="24"/>
          <w:lang w:eastAsia="vi-VN"/>
        </w:rPr>
        <w:t>THÔNG TƯ</w:t>
      </w:r>
      <w:bookmarkEnd w:id="0"/>
    </w:p>
    <w:p w:rsidR="00591912" w:rsidRPr="00591912" w:rsidRDefault="00591912" w:rsidP="00591912">
      <w:pPr>
        <w:spacing w:after="120" w:line="240" w:lineRule="auto"/>
        <w:jc w:val="center"/>
        <w:rPr>
          <w:rFonts w:eastAsia="Times New Roman" w:cs="Times New Roman"/>
          <w:szCs w:val="24"/>
          <w:lang w:eastAsia="vi-VN"/>
        </w:rPr>
      </w:pPr>
      <w:bookmarkStart w:id="1" w:name="loai_1_name"/>
      <w:r w:rsidRPr="00591912">
        <w:rPr>
          <w:rFonts w:eastAsia="Times New Roman" w:cs="Times New Roman"/>
          <w:szCs w:val="24"/>
          <w:lang w:eastAsia="vi-VN"/>
        </w:rPr>
        <w:t>HƯỚNG DẪN MỘT SỐ ĐIỀU CỦA NGHỊ ĐỊNH SỐ 46/2014/NĐ-CP NGÀY 15 THÁNG 5 NĂM 2014 CỦA CHÍNH PHỦ QUY ĐỊNH VỀ THU TIỀN THUÊ ĐẤT, THUÊ MẶT NƯỚC</w:t>
      </w:r>
      <w:bookmarkEnd w:id="1"/>
    </w:p>
    <w:p w:rsidR="00591912" w:rsidRPr="00591912" w:rsidRDefault="00591912" w:rsidP="00591912">
      <w:pPr>
        <w:shd w:val="solid" w:color="FFFFFF" w:fill="auto"/>
        <w:spacing w:after="120" w:line="240" w:lineRule="auto"/>
        <w:rPr>
          <w:rFonts w:eastAsia="Times New Roman" w:cs="Times New Roman"/>
          <w:szCs w:val="24"/>
          <w:lang w:eastAsia="vi-VN"/>
        </w:rPr>
      </w:pPr>
      <w:r w:rsidRPr="00591912">
        <w:rPr>
          <w:rFonts w:eastAsia="Times New Roman" w:cs="Times New Roman"/>
          <w:i/>
          <w:iCs/>
          <w:szCs w:val="24"/>
          <w:lang w:eastAsia="vi-VN"/>
        </w:rPr>
        <w:t>Căn cứ Luật Đất đai ngày 29 tháng 11 năm 2013;</w:t>
      </w:r>
    </w:p>
    <w:p w:rsidR="00591912" w:rsidRPr="00591912" w:rsidRDefault="00591912" w:rsidP="00591912">
      <w:pPr>
        <w:shd w:val="solid" w:color="FFFFFF" w:fill="auto"/>
        <w:spacing w:after="120" w:line="240" w:lineRule="auto"/>
        <w:rPr>
          <w:rFonts w:eastAsia="Times New Roman" w:cs="Times New Roman"/>
          <w:szCs w:val="24"/>
          <w:lang w:eastAsia="vi-VN"/>
        </w:rPr>
      </w:pPr>
      <w:r w:rsidRPr="00591912">
        <w:rPr>
          <w:rFonts w:eastAsia="Times New Roman" w:cs="Times New Roman"/>
          <w:i/>
          <w:iCs/>
          <w:szCs w:val="24"/>
          <w:lang w:eastAsia="vi-VN"/>
        </w:rPr>
        <w:t>Căn cứ Luật Ngân sách nhà nước ngày 16 tháng 12 năm 2002;</w:t>
      </w:r>
    </w:p>
    <w:p w:rsidR="00591912" w:rsidRPr="00591912" w:rsidRDefault="00591912" w:rsidP="00591912">
      <w:pPr>
        <w:shd w:val="solid" w:color="FFFFFF" w:fill="auto"/>
        <w:spacing w:after="120" w:line="240" w:lineRule="auto"/>
        <w:rPr>
          <w:rFonts w:eastAsia="Times New Roman" w:cs="Times New Roman"/>
          <w:szCs w:val="24"/>
          <w:lang w:eastAsia="vi-VN"/>
        </w:rPr>
      </w:pPr>
      <w:r w:rsidRPr="00591912">
        <w:rPr>
          <w:rFonts w:eastAsia="Times New Roman" w:cs="Times New Roman"/>
          <w:i/>
          <w:iCs/>
          <w:szCs w:val="24"/>
          <w:lang w:eastAsia="vi-VN"/>
        </w:rPr>
        <w:t>Căn cứ Luật Quản lý Thuế ngày 29 tháng 11 năm 2006; Luật sửa đổi, bổ sung một số điều của Luật Quản lý Thuế ngày 20 tháng 11 năm 2012;</w:t>
      </w:r>
    </w:p>
    <w:p w:rsidR="00591912" w:rsidRPr="00591912" w:rsidRDefault="00591912" w:rsidP="00591912">
      <w:pPr>
        <w:shd w:val="solid" w:color="FFFFFF" w:fill="auto"/>
        <w:spacing w:after="120" w:line="240" w:lineRule="auto"/>
        <w:rPr>
          <w:rFonts w:eastAsia="Times New Roman" w:cs="Times New Roman"/>
          <w:szCs w:val="24"/>
          <w:lang w:eastAsia="vi-VN"/>
        </w:rPr>
      </w:pPr>
      <w:r w:rsidRPr="00591912">
        <w:rPr>
          <w:rFonts w:eastAsia="Times New Roman" w:cs="Times New Roman"/>
          <w:i/>
          <w:iCs/>
          <w:szCs w:val="24"/>
          <w:lang w:eastAsia="vi-VN"/>
        </w:rPr>
        <w:t>Căn cứ Luật Giá ngày 20 tháng 6 năm 2012;</w:t>
      </w:r>
    </w:p>
    <w:p w:rsidR="00591912" w:rsidRPr="00591912" w:rsidRDefault="00591912" w:rsidP="00591912">
      <w:pPr>
        <w:shd w:val="solid" w:color="FFFFFF" w:fill="auto"/>
        <w:spacing w:after="120" w:line="240" w:lineRule="auto"/>
        <w:rPr>
          <w:rFonts w:eastAsia="Times New Roman" w:cs="Times New Roman"/>
          <w:szCs w:val="24"/>
          <w:lang w:eastAsia="vi-VN"/>
        </w:rPr>
      </w:pPr>
      <w:r w:rsidRPr="00591912">
        <w:rPr>
          <w:rFonts w:eastAsia="Times New Roman" w:cs="Times New Roman"/>
          <w:i/>
          <w:iCs/>
          <w:szCs w:val="24"/>
          <w:lang w:eastAsia="vi-VN"/>
        </w:rPr>
        <w:t>Căn cứ Nghị định số 46/2014/NĐ-CP ngày 15 tháng 5 năm 2014 của Chính phủ quy định về thu tiền thuê đất, thuê mặt nước;</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pacing w:val="-4"/>
          <w:szCs w:val="24"/>
          <w:lang w:val="sv-SE" w:eastAsia="vi-VN"/>
        </w:rPr>
        <w:t>Căn cứ Nghị định số 215/2013/NĐ-CP ngày 23 tháng 12 năm 2013 của Chính phủ quy định chức năng, nhiệm vụ, quyền hạn và cơ cấu tổ chức của Bộ Tài chính;</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zCs w:val="24"/>
          <w:lang w:val="sv-SE" w:eastAsia="vi-VN"/>
        </w:rPr>
        <w:t>Theo đề nghị của Cục trưởng Cục Quản lý công sản,</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zCs w:val="24"/>
          <w:lang w:val="sv-SE" w:eastAsia="vi-VN"/>
        </w:rPr>
        <w:t>Bộ trưởng Bộ Tài chính ban hành Thông tư hướng dẫn một số điều của Nghị định số 46/2014/NĐ-CP ngày 15 tháng 5 năm 2014 của Chính phủ quy định về thu tiền thuê đất, thuê mặt nước.</w:t>
      </w:r>
    </w:p>
    <w:p w:rsidR="00591912" w:rsidRPr="00591912" w:rsidRDefault="00591912" w:rsidP="00591912">
      <w:pPr>
        <w:spacing w:after="120" w:line="240" w:lineRule="auto"/>
        <w:rPr>
          <w:rFonts w:eastAsia="Times New Roman" w:cs="Times New Roman"/>
          <w:szCs w:val="24"/>
          <w:lang w:val="en-US" w:eastAsia="vi-VN"/>
        </w:rPr>
      </w:pPr>
      <w:bookmarkStart w:id="2" w:name="chuong_1"/>
      <w:r w:rsidRPr="00591912">
        <w:rPr>
          <w:rFonts w:eastAsia="Times New Roman" w:cs="Times New Roman"/>
          <w:b/>
          <w:bCs/>
          <w:szCs w:val="24"/>
          <w:lang w:val="en-US" w:eastAsia="vi-VN"/>
        </w:rPr>
        <w:t>Chương I</w:t>
      </w:r>
      <w:bookmarkEnd w:id="2"/>
    </w:p>
    <w:p w:rsidR="00591912" w:rsidRPr="00591912" w:rsidRDefault="00591912" w:rsidP="00591912">
      <w:pPr>
        <w:spacing w:after="120" w:line="240" w:lineRule="auto"/>
        <w:jc w:val="center"/>
        <w:rPr>
          <w:rFonts w:eastAsia="Times New Roman" w:cs="Times New Roman"/>
          <w:szCs w:val="24"/>
          <w:lang w:val="en-US" w:eastAsia="vi-VN"/>
        </w:rPr>
      </w:pPr>
      <w:bookmarkStart w:id="3" w:name="chuong_1_name"/>
      <w:r w:rsidRPr="00591912">
        <w:rPr>
          <w:rFonts w:eastAsia="Times New Roman" w:cs="Times New Roman"/>
          <w:b/>
          <w:bCs/>
          <w:szCs w:val="24"/>
          <w:lang w:val="en-US" w:eastAsia="vi-VN"/>
        </w:rPr>
        <w:t>QUY ĐỊNH CHUNG</w:t>
      </w:r>
      <w:bookmarkEnd w:id="3"/>
    </w:p>
    <w:p w:rsidR="00591912" w:rsidRPr="00591912" w:rsidRDefault="00591912" w:rsidP="00591912">
      <w:pPr>
        <w:spacing w:after="120" w:line="240" w:lineRule="auto"/>
        <w:rPr>
          <w:rFonts w:eastAsia="Times New Roman" w:cs="Times New Roman"/>
          <w:szCs w:val="24"/>
          <w:lang w:val="en-US" w:eastAsia="vi-VN"/>
        </w:rPr>
      </w:pPr>
      <w:bookmarkStart w:id="4" w:name="dieu_1"/>
      <w:r w:rsidRPr="00591912">
        <w:rPr>
          <w:rFonts w:eastAsia="Times New Roman" w:cs="Times New Roman"/>
          <w:b/>
          <w:bCs/>
          <w:szCs w:val="24"/>
          <w:lang w:val="en-US" w:eastAsia="vi-VN"/>
        </w:rPr>
        <w:t>Điều 1. Phạm vi điều chỉnh</w:t>
      </w:r>
      <w:bookmarkEnd w:id="4"/>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t xml:space="preserve">Thông tư này hướng dẫn việc xác định và trình tự, thủ tục xác định, thu nộp tiền thuê đất, thuê mặt nước; miễn, giảm tiền thuê đất, thuê mặt nước; hướng dẫn xử lý chuyển tiếp và một số nội dung cụ thể </w:t>
      </w:r>
      <w:r w:rsidRPr="00591912">
        <w:rPr>
          <w:rFonts w:eastAsia="Times New Roman" w:cs="Times New Roman"/>
          <w:spacing w:val="-4"/>
          <w:szCs w:val="24"/>
          <w:lang w:val="en-US" w:eastAsia="vi-VN"/>
        </w:rPr>
        <w:t xml:space="preserve">tại </w:t>
      </w:r>
      <w:r w:rsidRPr="00591912">
        <w:rPr>
          <w:rFonts w:eastAsia="Times New Roman" w:cs="Times New Roman"/>
          <w:szCs w:val="24"/>
          <w:lang w:val="en-US" w:eastAsia="vi-VN"/>
        </w:rPr>
        <w:t>Nghị định số 46/2014/NĐ-CP ngày 15 tháng 5 năm 2014</w:t>
      </w:r>
      <w:r w:rsidRPr="00591912">
        <w:rPr>
          <w:rFonts w:eastAsia="Times New Roman" w:cs="Times New Roman"/>
          <w:spacing w:val="-4"/>
          <w:szCs w:val="24"/>
          <w:lang w:val="en-US" w:eastAsia="vi-VN"/>
        </w:rPr>
        <w:t xml:space="preserve"> của Chính phủ quy định về thu tiền thuê đất, thuê mặt nước (sau đây gọi tắt là Nghị định số 46/2014/NĐ-CP).</w:t>
      </w:r>
    </w:p>
    <w:p w:rsidR="00591912" w:rsidRPr="00591912" w:rsidRDefault="00591912" w:rsidP="00591912">
      <w:pPr>
        <w:spacing w:after="120" w:line="240" w:lineRule="auto"/>
        <w:rPr>
          <w:rFonts w:eastAsia="Times New Roman" w:cs="Times New Roman"/>
          <w:szCs w:val="24"/>
          <w:lang w:val="en-US" w:eastAsia="vi-VN"/>
        </w:rPr>
      </w:pPr>
      <w:bookmarkStart w:id="5" w:name="dieu_2"/>
      <w:r w:rsidRPr="00591912">
        <w:rPr>
          <w:rFonts w:eastAsia="Times New Roman" w:cs="Times New Roman"/>
          <w:b/>
          <w:bCs/>
          <w:szCs w:val="24"/>
          <w:lang w:val="en-US" w:eastAsia="vi-VN"/>
        </w:rPr>
        <w:t>Điều 2. Đối tượng áp dụng</w:t>
      </w:r>
      <w:bookmarkEnd w:id="5"/>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pacing w:val="-2"/>
          <w:szCs w:val="24"/>
          <w:lang w:val="en-US" w:eastAsia="vi-VN"/>
        </w:rPr>
        <w:t>1. Tổ chức kinh tế, tổ chức sự nghiệp công lập tự chủ tài chính (</w:t>
      </w:r>
      <w:r w:rsidRPr="00591912">
        <w:rPr>
          <w:rFonts w:eastAsia="Times New Roman" w:cs="Times New Roman"/>
          <w:szCs w:val="24"/>
          <w:lang w:val="en-US" w:eastAsia="vi-VN"/>
        </w:rPr>
        <w:t>đơn vị sự nghiệp công lập tự bảo đảm toàn bộ chi phí hoạt động thường xuyên</w:t>
      </w:r>
      <w:r w:rsidRPr="00591912">
        <w:rPr>
          <w:rFonts w:eastAsia="Times New Roman" w:cs="Times New Roman"/>
          <w:spacing w:val="-2"/>
          <w:szCs w:val="24"/>
          <w:lang w:val="en-US" w:eastAsia="vi-VN"/>
        </w:rPr>
        <w:t>), đơn vị vũ trang nhân dân, tổ chức nước ngoài có chức năng ngoại giao, doanh nghiệp có vốn đầu tư nước ngoài, người Việt Nam định cư ở nước ngoài, hộ gia đình, cá nhân được Nhà nước cho thuê đất, thuê mặt nước; công nhận quyền sử dụng đất thuộc trường hợp phải nộp tiền thuê đất theo quy định của Luật Đất đai và Nghị định số 46/2014/NĐ-CP.</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shd w:val="solid" w:color="FFFFFF" w:fill="auto"/>
          <w:lang w:val="en-US" w:eastAsia="vi-VN"/>
        </w:rPr>
        <w:t>2. Các cơ quan, tổ chức, cá nhân khác có liên quan.</w:t>
      </w:r>
    </w:p>
    <w:p w:rsidR="00591912" w:rsidRPr="00591912" w:rsidRDefault="00591912" w:rsidP="00591912">
      <w:pPr>
        <w:spacing w:after="120" w:line="240" w:lineRule="auto"/>
        <w:rPr>
          <w:rFonts w:eastAsia="Times New Roman" w:cs="Times New Roman"/>
          <w:szCs w:val="24"/>
          <w:lang w:val="en-US" w:eastAsia="vi-VN"/>
        </w:rPr>
      </w:pPr>
      <w:bookmarkStart w:id="6" w:name="chuong_2"/>
      <w:r w:rsidRPr="00591912">
        <w:rPr>
          <w:rFonts w:eastAsia="Times New Roman" w:cs="Times New Roman"/>
          <w:b/>
          <w:bCs/>
          <w:szCs w:val="24"/>
          <w:lang w:val="en-US" w:eastAsia="vi-VN"/>
        </w:rPr>
        <w:t>Chương II</w:t>
      </w:r>
      <w:bookmarkEnd w:id="6"/>
    </w:p>
    <w:p w:rsidR="00591912" w:rsidRPr="00591912" w:rsidRDefault="00591912" w:rsidP="00591912">
      <w:pPr>
        <w:spacing w:after="120" w:line="240" w:lineRule="auto"/>
        <w:jc w:val="center"/>
        <w:rPr>
          <w:rFonts w:eastAsia="Times New Roman" w:cs="Times New Roman"/>
          <w:szCs w:val="24"/>
          <w:lang w:val="en-US" w:eastAsia="vi-VN"/>
        </w:rPr>
      </w:pPr>
      <w:bookmarkStart w:id="7" w:name="chuong_2_name"/>
      <w:r w:rsidRPr="00591912">
        <w:rPr>
          <w:rFonts w:eastAsia="Times New Roman" w:cs="Times New Roman"/>
          <w:b/>
          <w:bCs/>
          <w:szCs w:val="24"/>
          <w:lang w:val="en-US" w:eastAsia="vi-VN"/>
        </w:rPr>
        <w:t>QUY ĐỊNH CỤ THỂ</w:t>
      </w:r>
      <w:bookmarkEnd w:id="7"/>
    </w:p>
    <w:p w:rsidR="00591912" w:rsidRPr="00591912" w:rsidRDefault="00591912" w:rsidP="00591912">
      <w:pPr>
        <w:spacing w:after="120" w:line="240" w:lineRule="auto"/>
        <w:rPr>
          <w:rFonts w:eastAsia="Times New Roman" w:cs="Times New Roman"/>
          <w:szCs w:val="24"/>
          <w:lang w:val="en-US" w:eastAsia="vi-VN"/>
        </w:rPr>
      </w:pPr>
      <w:bookmarkStart w:id="8" w:name="muc_1"/>
      <w:r w:rsidRPr="00591912">
        <w:rPr>
          <w:rFonts w:eastAsia="Times New Roman" w:cs="Times New Roman"/>
          <w:b/>
          <w:bCs/>
          <w:szCs w:val="24"/>
          <w:lang w:val="en-US" w:eastAsia="vi-VN"/>
        </w:rPr>
        <w:t>Mục 1. XÁC ĐỊNH VÀ THU NỘP TIỀN THUÊ ĐẤT</w:t>
      </w:r>
      <w:bookmarkEnd w:id="8"/>
    </w:p>
    <w:p w:rsidR="00591912" w:rsidRPr="00591912" w:rsidRDefault="00591912" w:rsidP="00591912">
      <w:pPr>
        <w:spacing w:after="120" w:line="240" w:lineRule="auto"/>
        <w:rPr>
          <w:rFonts w:eastAsia="Times New Roman" w:cs="Times New Roman"/>
          <w:szCs w:val="24"/>
          <w:lang w:val="en-US" w:eastAsia="vi-VN"/>
        </w:rPr>
      </w:pPr>
      <w:bookmarkStart w:id="9" w:name="dieu_3"/>
      <w:r w:rsidRPr="00591912">
        <w:rPr>
          <w:rFonts w:eastAsia="Times New Roman" w:cs="Times New Roman"/>
          <w:b/>
          <w:bCs/>
          <w:szCs w:val="24"/>
          <w:lang w:val="en-US" w:eastAsia="vi-VN"/>
        </w:rPr>
        <w:t>Điều 3. Xác định đơn giá thuê đất</w:t>
      </w:r>
      <w:bookmarkEnd w:id="9"/>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lastRenderedPageBreak/>
        <w:t>1. Trường hợp trả tiền thuê đất hàng năm không thông qua đấu giá</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t>Đơn giá thuê đất hàng năm được xác định bằng mức tỷ lệ (%) nhân (x) với giá đất tính thu tiền thuê đất, trong đó:</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pacing w:val="-2"/>
          <w:szCs w:val="24"/>
          <w:lang w:val="en-US" w:eastAsia="vi-VN"/>
        </w:rPr>
        <w:t xml:space="preserve">a) Mức tỷ lệ (%) để tính đơn giá thuê đất do Ủy ban nhân dân tỉnh, thành phố trực thuộc Trung ương (sau đây gọi tắt là Ủy ban nhân dân cấp tỉnh) quy định cụ thể theo </w:t>
      </w:r>
      <w:r w:rsidRPr="00591912">
        <w:rPr>
          <w:rFonts w:eastAsia="Times New Roman" w:cs="Times New Roman"/>
          <w:spacing w:val="-2"/>
          <w:szCs w:val="24"/>
          <w:lang w:val="nl-NL" w:eastAsia="vi-VN"/>
        </w:rPr>
        <w:t xml:space="preserve">từng khu vực, tuyến đường tương ứng với từng mục đích sử dụng đất theo </w:t>
      </w:r>
      <w:r w:rsidRPr="00591912">
        <w:rPr>
          <w:rFonts w:eastAsia="Times New Roman" w:cs="Times New Roman"/>
          <w:spacing w:val="-2"/>
          <w:szCs w:val="24"/>
          <w:lang w:val="en-US" w:eastAsia="vi-VN"/>
        </w:rPr>
        <w:t xml:space="preserve">quy định tại Điểm a Khoản 1 Điều 4 </w:t>
      </w:r>
      <w:r w:rsidRPr="00591912">
        <w:rPr>
          <w:rFonts w:eastAsia="Times New Roman" w:cs="Times New Roman"/>
          <w:spacing w:val="-4"/>
          <w:szCs w:val="24"/>
          <w:lang w:val="en-US" w:eastAsia="vi-VN"/>
        </w:rPr>
        <w:t>Nghị định số 46/2014/NĐ-CP</w:t>
      </w:r>
      <w:r w:rsidRPr="00591912">
        <w:rPr>
          <w:rFonts w:eastAsia="Times New Roman" w:cs="Times New Roman"/>
          <w:spacing w:val="-2"/>
          <w:szCs w:val="24"/>
          <w:lang w:val="en-US" w:eastAsia="vi-VN"/>
        </w:rPr>
        <w:t xml:space="preserve"> và được công bố công khai trong quá trình tổ chức thực hiện.</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t xml:space="preserve">b) Đối với trường hợp thuê đất trả tiền thuê đất hàng năm không thông qua hình thức đấu giá mà diện tích tính thu tiền thuê đất của thửa đất hoặc khu đất có giá trị (tính theo giá đất tại Bảng giá đất) từ 30 tỷ đồng trở lên đối với các thành phố trực thuộc Trung ương; từ 10 tỷ đồng trở lên đối với các tỉnh miền núi, vùng cao; từ 20 tỷ đồng trở lên đối với các tỉnh còn lại thì giá đất tính thu tiền thuê đất là giá đất cụ thể do Ủy ban nhân dân cấp tỉnh quyết định được xác định theo các phương pháp so sánh trực tiếp, chiết trừ, thu nhập, thặng dư quy định tại </w:t>
      </w:r>
      <w:r w:rsidRPr="00591912">
        <w:rPr>
          <w:rFonts w:eastAsia="Times New Roman" w:cs="Times New Roman"/>
          <w:szCs w:val="24"/>
          <w:lang w:val="nb-NO" w:eastAsia="vi-VN"/>
        </w:rPr>
        <w:t>Nghị định của Chính phủ về giá đất</w:t>
      </w:r>
      <w:r w:rsidRPr="00591912">
        <w:rPr>
          <w:rFonts w:eastAsia="Times New Roman" w:cs="Times New Roman"/>
          <w:szCs w:val="24"/>
          <w:lang w:val="en-US" w:eastAsia="vi-VN"/>
        </w:rPr>
        <w:t>.</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t xml:space="preserve">c) Đối với trường hợp thuê đất trả tiền thuê đất hàng năm không thông qua hình thức đấu giá mà diện tích tính thu tiền thuê đất của thửa đất hoặc khu đất có giá trị (tính theo giá đất tại Bảng giá đất) </w:t>
      </w:r>
      <w:r w:rsidRPr="00591912">
        <w:rPr>
          <w:rFonts w:eastAsia="Times New Roman" w:cs="Times New Roman"/>
          <w:spacing w:val="-2"/>
          <w:szCs w:val="24"/>
          <w:lang w:val="en-US" w:eastAsia="vi-VN"/>
        </w:rPr>
        <w:t>dưới 30 tỷ đồng đối với các thành phố trực thuộc Trung ương; dưới 10 tỷ đồng đối với các tỉnh miền núi, vùng cao; dưới 20 tỷ đồng đối với các tỉnh còn lại</w:t>
      </w:r>
      <w:r w:rsidRPr="00591912">
        <w:rPr>
          <w:rFonts w:eastAsia="Times New Roman" w:cs="Times New Roman"/>
          <w:szCs w:val="24"/>
          <w:lang w:val="en-US" w:eastAsia="vi-VN"/>
        </w:rPr>
        <w:t xml:space="preserve"> thì g</w:t>
      </w:r>
      <w:r w:rsidRPr="00591912">
        <w:rPr>
          <w:rFonts w:eastAsia="Times New Roman" w:cs="Times New Roman"/>
          <w:spacing w:val="-2"/>
          <w:szCs w:val="24"/>
          <w:lang w:val="en-US" w:eastAsia="vi-VN"/>
        </w:rPr>
        <w:t>iá đất tính thu tiền thuê đất là giá đất được tính theo mục đích sử dụng đất thuê do Ủy ban nhân dân cấp tỉnh quy định tại Bảng giá đất nhân (x) với hệ số điều chỉnh giá đất.</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t xml:space="preserve">d) Hệ số điều chỉnh giá đất để xác định giá đất tính thu tiền thuê đất do Sở Tài chính chủ trì xác định theo </w:t>
      </w:r>
      <w:r w:rsidRPr="00591912">
        <w:rPr>
          <w:rFonts w:eastAsia="Times New Roman" w:cs="Times New Roman"/>
          <w:szCs w:val="24"/>
          <w:lang w:val="nl-NL" w:eastAsia="vi-VN"/>
        </w:rPr>
        <w:t xml:space="preserve">từng khu vực, tuyến đường, vị trí tương ứng với từng mục đích sử dụng đất </w:t>
      </w:r>
      <w:r w:rsidRPr="00591912">
        <w:rPr>
          <w:rFonts w:eastAsia="Times New Roman" w:cs="Times New Roman"/>
          <w:szCs w:val="24"/>
          <w:lang w:val="en-US" w:eastAsia="vi-VN"/>
        </w:rPr>
        <w:t xml:space="preserve">phù hợp với thị trường và điều kiện phát triển kinh tế, xã hội tại địa phương, trình Ủy ban nhân dân cấp tỉnh ban hành hàng năm </w:t>
      </w:r>
      <w:r w:rsidRPr="00591912">
        <w:rPr>
          <w:rFonts w:eastAsia="Times New Roman" w:cs="Times New Roman"/>
          <w:szCs w:val="24"/>
          <w:lang w:val="nb-NO" w:eastAsia="vi-VN"/>
        </w:rPr>
        <w:t>sau khi xin ý kiến của Thường trực Hội đồng nhân dân cùng cấp.</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b-NO" w:eastAsia="vi-VN"/>
        </w:rPr>
        <w:t>Trường hợp tại một số vị trí đất thực hiện dự án trong cùng một khu vực, tuyến đường có hệ số sử dụng đất (mật độ xây dựng, chiều cao của công trình) khác với mức bình quân chung của khu vực, tuyến đường thì Ủy ban nhân dân cấp tỉnh quy định hệ số điều chỉnh giá đất cao hơn hoặc thấp hơn mức bình quân chung để tính thu tiền thuê đất đối với các trường hợp này và quy định cụ thể trong Quyết định ban hành hệ số điều chỉnh giá đất của địa phương.</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pacing w:val="-2"/>
          <w:szCs w:val="24"/>
          <w:lang w:val="nb-NO" w:eastAsia="vi-VN"/>
        </w:rPr>
        <w:t>2. Trường hợp thuê đất trả tiền một lần cho cả thời gian thuê không thông qua hình thức đấu giá</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pacing w:val="-2"/>
          <w:szCs w:val="24"/>
          <w:lang w:val="en-US" w:eastAsia="vi-VN"/>
        </w:rPr>
        <w:t xml:space="preserve">Đơn giá thuê đất thu một lần cho cả thời gian thuê </w:t>
      </w:r>
      <w:r w:rsidRPr="00591912">
        <w:rPr>
          <w:rFonts w:eastAsia="Times New Roman" w:cs="Times New Roman"/>
          <w:spacing w:val="-2"/>
          <w:szCs w:val="24"/>
          <w:lang w:val="nb-NO" w:eastAsia="vi-VN"/>
        </w:rPr>
        <w:t xml:space="preserve">là giá đất được xác định theo </w:t>
      </w:r>
      <w:r w:rsidRPr="00591912">
        <w:rPr>
          <w:rFonts w:eastAsia="Times New Roman" w:cs="Times New Roman"/>
          <w:spacing w:val="-2"/>
          <w:szCs w:val="24"/>
          <w:lang w:val="en-US" w:eastAsia="vi-VN"/>
        </w:rPr>
        <w:t xml:space="preserve">thời hạn </w:t>
      </w:r>
      <w:r w:rsidRPr="00591912">
        <w:rPr>
          <w:rFonts w:eastAsia="Times New Roman" w:cs="Times New Roman"/>
          <w:spacing w:val="-2"/>
          <w:szCs w:val="24"/>
          <w:lang w:val="nb-NO" w:eastAsia="vi-VN"/>
        </w:rPr>
        <w:t>sử dụng đất tương ứng với thời gian thuê đất, trong đó:</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pacing w:val="-2"/>
          <w:szCs w:val="24"/>
          <w:lang w:val="nb-NO" w:eastAsia="vi-VN"/>
        </w:rPr>
        <w:t>a) Đối với trường hợp thuê đất trả tiền thuê đất một lần cho cả thời gian thuê không thông qua hình thức đấu giá mà diện tích tính thu tiền thuê đất của thửa đất hoặc khu đất có giá trị (tính theo giá đất tại Bảng giá đất) từ 30 tỷ đồng trở lên đối với các thành phố trực thuộc Trung ương; từ 10 tỷ đồng trở lên đối với các tỉnh miền núi, vùng cao; từ 20 tỷ đồng trở lên đối với các tỉnh còn lại thì giá đất tính thu tiền thuê đất là giá đất cụ thể do Ủy ban nhân dân cấp tỉnh quyết định được xác định theo các phương pháp so sánh trực tiếp, chiết trừ, thu nhập, thặng dư quy định tại Nghị định của Chính phủ về giá đất.</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b-NO" w:eastAsia="vi-VN"/>
        </w:rPr>
        <w:t xml:space="preserve">b) Đối với trường hợp thuê đất </w:t>
      </w:r>
      <w:r w:rsidRPr="00591912">
        <w:rPr>
          <w:rFonts w:eastAsia="Times New Roman" w:cs="Times New Roman"/>
          <w:spacing w:val="-2"/>
          <w:szCs w:val="24"/>
          <w:lang w:val="nb-NO" w:eastAsia="vi-VN"/>
        </w:rPr>
        <w:t>trả tiền thuê đất một lần cho cả thời gian thuê không thông qua hình thức đấu giá mà diện tích tính thu tiền thuê đất của thửa đất hoặc khu đất có giá trị (tính theo giá đất tại Bảng giá đất) dưới 30 tỷ đồng đối với các thành phố trực thuộc Trung ương; dưới 10 tỷ đồng đối với các tỉnh miền núi, vùng cao; dưới 20 tỷ đồng đối với các tỉnh còn lại</w:t>
      </w:r>
      <w:r w:rsidRPr="00591912">
        <w:rPr>
          <w:rFonts w:eastAsia="Times New Roman" w:cs="Times New Roman"/>
          <w:szCs w:val="24"/>
          <w:lang w:val="nb-NO" w:eastAsia="vi-VN"/>
        </w:rPr>
        <w:t xml:space="preserve"> thì giá đất tính thu tiền thuê đất một lần cho cả thời </w:t>
      </w:r>
      <w:r w:rsidRPr="00591912">
        <w:rPr>
          <w:rFonts w:eastAsia="Times New Roman" w:cs="Times New Roman"/>
          <w:spacing w:val="-2"/>
          <w:szCs w:val="24"/>
          <w:lang w:val="nb-NO" w:eastAsia="vi-VN"/>
        </w:rPr>
        <w:t xml:space="preserve">gian thuê là giá đất của thời hạn thuê đất </w:t>
      </w:r>
      <w:r w:rsidRPr="00591912">
        <w:rPr>
          <w:rFonts w:eastAsia="Times New Roman" w:cs="Times New Roman"/>
          <w:spacing w:val="-2"/>
          <w:szCs w:val="24"/>
          <w:lang w:val="nb-NO" w:eastAsia="vi-VN"/>
        </w:rPr>
        <w:lastRenderedPageBreak/>
        <w:t>do Ủy ban nhân dân cấp tỉnh quy định tại Bảng giá đất nhân (x) với hệ số điều chỉnh giá đất theo quy định tại Điểm d Khoản 1 Điều này.</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pacing w:val="-2"/>
          <w:szCs w:val="24"/>
          <w:lang w:val="nb-NO" w:eastAsia="vi-VN"/>
        </w:rPr>
        <w:t>c) Trường hợp thời hạn thuê đất nhỏ hơn thời hạn của loại đất quy định tại Bảng giá đất thì giá đất để xác định đơn giá thuê đất được xác định theo công thức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134"/>
        <w:gridCol w:w="554"/>
        <w:gridCol w:w="4184"/>
        <w:gridCol w:w="402"/>
        <w:gridCol w:w="1752"/>
      </w:tblGrid>
      <w:tr w:rsidR="00591912" w:rsidRPr="00591912" w:rsidTr="00591912">
        <w:tc>
          <w:tcPr>
            <w:tcW w:w="2235"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val="nb-NO" w:eastAsia="vi-VN"/>
              </w:rPr>
              <w:t>Giá đất của thời hạn thuê đất</w:t>
            </w:r>
          </w:p>
        </w:tc>
        <w:tc>
          <w:tcPr>
            <w:tcW w:w="567"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eastAsia="vi-VN"/>
              </w:rPr>
              <w:t>=</w:t>
            </w:r>
          </w:p>
        </w:tc>
        <w:tc>
          <w:tcPr>
            <w:tcW w:w="4413" w:type="dxa"/>
            <w:tcBorders>
              <w:top w:val="nil"/>
              <w:left w:val="nil"/>
              <w:bottom w:val="single" w:sz="8" w:space="0" w:color="auto"/>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eastAsia="vi-VN"/>
              </w:rPr>
              <w:t>Giá đất tại Bảng giá đất</w:t>
            </w:r>
          </w:p>
        </w:tc>
        <w:tc>
          <w:tcPr>
            <w:tcW w:w="406"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eastAsia="vi-VN"/>
              </w:rPr>
              <w:t>x</w:t>
            </w:r>
          </w:p>
        </w:tc>
        <w:tc>
          <w:tcPr>
            <w:tcW w:w="1824"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eastAsia="vi-VN"/>
              </w:rPr>
              <w:t>Thời hạn thuê đất</w:t>
            </w:r>
          </w:p>
        </w:tc>
      </w:tr>
      <w:tr w:rsidR="00591912" w:rsidRPr="00591912" w:rsidTr="00591912">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441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eastAsia="vi-VN"/>
              </w:rPr>
              <w:t>Thời hạn của loại đất tại Bảng giá đất</w:t>
            </w: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3. Trường hợp xác định giá khởi điểm để đấu giá quyền sử dụng đất thuê</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a) Đối với trường hợp đấu giá quyền sử dụng đất thuê theo hình thức thuê đất trả tiền hàng năm, đơn giá khởi điểm để thực hiện đấu giá là giá đất được xác định theo mục đích sử dụng đất thuê tương ứng với thời hạn thuê đất quy định tại Bảng giá đất nhân (x) với hệ số điều chỉnh giá đất nhân (x) với mức tỷ lệ (%) để tính đơn giá thuê đất do Ủy ban nhân dân cấp tỉnh quy định.</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b) Đối với trường hợp đấu giá quyền sử dụng đất thuê theo hình thức thuê đất trả tiền một lần cho cả thời gian thuê, giá đất để xác định đơn giá khởi điểm để thực hiện đấu giá được xác định theo các phương pháp so sánh trực tiếp, chiết trừ, thu nhập, thặng dư.</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4. Trường hợp điều chỉnh đơn giá thuê đất</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Đối với trường hợp thuê đất trả tiền hàng năm, khi hết thời gian ổn định đơn giá thuê đất theo quy định tại Khoản 1 Điều 14 Nghị định số 46/2014/NĐ-CP, đơn giá thuê đất áp dụng cho chu kỳ ổn định tiếp theo được</w:t>
      </w:r>
      <w:r w:rsidRPr="00591912">
        <w:rPr>
          <w:rFonts w:eastAsia="Times New Roman" w:cs="Times New Roman"/>
          <w:spacing w:val="-4"/>
          <w:szCs w:val="24"/>
          <w:lang w:val="nb-NO" w:eastAsia="vi-VN"/>
        </w:rPr>
        <w:t xml:space="preserve"> </w:t>
      </w:r>
      <w:r w:rsidRPr="00591912">
        <w:rPr>
          <w:rFonts w:eastAsia="Times New Roman" w:cs="Times New Roman"/>
          <w:spacing w:val="-2"/>
          <w:szCs w:val="24"/>
          <w:lang w:val="nb-NO" w:eastAsia="vi-VN"/>
        </w:rPr>
        <w:t>xác định bằng giá đất tại Bảng giá đất nhân (x) với hệ số điều chỉnh giá đất nhân (x) với mức tỷ lệ (%) do Ủy ban nhân dân cấp tỉnh quy định tại thời điểm điều chỉnh đơn giá thuê đất.</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5. Trường hợp xác định giá trị quyền sử dụng đất tính vào giá trị doanh nghiệp khi cổ phần hóa mà doanh nghiệp cổ phần hóa lựa chọn hình thức thuê đất trả tiền một lần cho cả thời gian thuê thì giá đất tính thu tiền thuê đất một lần cho cả thời gian thuê được xác định theo quy định tại Khoản 2 Điều này.</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6. Trách nhiệm xác định đơn giá thuê đất</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a) Cơ quan thuế theo thẩm quyền quy định tại Khoản 1 Điều 11 Nghị định số 46/2014/NĐ-CP thực hiện xác định đơn giá thuê đất đối với trường hợp quy định tại Khoản 1, Khoản 2, Khoản 4 Điều này.</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b-NO" w:eastAsia="vi-VN"/>
        </w:rPr>
        <w:t>b) Cơ quan tài chính thực hiện xác định giá khởi điểm để đấu giá quyền sử dụng đất thuê, giá trị quyền sử dụng đất thuê để tính vào giá trị doanh nghiệp khi cổ phần hóa quy định tại Khoản 3, Khoản 5 Điều này.</w:t>
      </w:r>
    </w:p>
    <w:p w:rsidR="00591912" w:rsidRPr="00591912" w:rsidRDefault="00591912" w:rsidP="00591912">
      <w:pPr>
        <w:spacing w:after="120" w:line="240" w:lineRule="auto"/>
        <w:rPr>
          <w:rFonts w:eastAsia="Times New Roman" w:cs="Times New Roman"/>
          <w:szCs w:val="24"/>
          <w:lang w:eastAsia="vi-VN"/>
        </w:rPr>
      </w:pPr>
      <w:bookmarkStart w:id="10" w:name="dieu_4"/>
      <w:r w:rsidRPr="00591912">
        <w:rPr>
          <w:rFonts w:eastAsia="Times New Roman" w:cs="Times New Roman"/>
          <w:b/>
          <w:bCs/>
          <w:spacing w:val="-2"/>
          <w:szCs w:val="24"/>
          <w:lang w:eastAsia="vi-VN"/>
        </w:rPr>
        <w:t>Điều 4. Diện tích phải nộp tiền thuê đất</w:t>
      </w:r>
      <w:bookmarkEnd w:id="10"/>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1. Diện tích phải nộp tiền thuê đất là diện tích đất có thu tiền thuê đất ghi trong quyết định cho thuê đất. Trường hợp diện tích ghi trong hợp đồng thuê đất lớn hơn so với diện tích trong quyết định cho thuê đất thì diện tích đất cho thuê được xác định theo diện tích ghi trong hợp đồng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2. Đối với trường hợp chưa có quyết định cho thuê đất, hợp đồng thuê đất nhưng đang sử dụng đất vào mục đích thuộc đối tượng phải thuê đất theo quy định của Luật Đất đai thì diện tích tính thu tiền thuê đất là diện tích thực tế đang sử dụng.</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3. Trường hợp đất sử dụng đồng thời vào mục đích phải nộp tiền thuê đất, mục đích không phải nộp tiền thuê đất thì số tiền thuê đất phải nộp được xác định trên cơ sở phân bổ diện tích theo mục đích sử dụng đất, cụ thể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lastRenderedPageBreak/>
        <w:t>a) Trường hợp tách riêng được diện tích đất phục vụ mục đích sản xuất kinh doanh, dịch vụ phải nộp tiền thuê đất thì diện tích phải nộp tiền thuê đất là diện tích đất thực tế sử dụng vào mục đích sản xuất kinh doanh, dịch vụ.</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b) Trường hợp không tách riêng được diện tích đất phục vụ mục đích sản xuất kinh doanh, dịch vụ phải nộp tiền thuê đất thì việc tính tiền thuê đất được thực hiện theo phương pháp phân bổ. Số tiền thuê đất phải nộp được tính theo diện tích đất, diện tích công trình, nhà xưởng sử dụng vào mục đích sản xuất kinh doanh, dịch vụ. Trường hợp không phân bổ được theo diện tích nêu trên thì tiêu thức phân bổ là doanh thu hàng hoá, dịch vụ của hoạt động sản xuất kinh doanh, dịch vụ so với tổng doanh thu của cơ quan, đơn vị thực hiện trong năm.</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c) Cơ quan thuế chủ trì phối hợp với các cơ quan liên quan xác định, tính và thu tiền thuê đất đối với các trường hợp quy định tại Điểm a, Điểm b Khoản này.</w:t>
      </w:r>
    </w:p>
    <w:p w:rsidR="00591912" w:rsidRPr="00591912" w:rsidRDefault="00591912" w:rsidP="00591912">
      <w:pPr>
        <w:spacing w:after="120" w:line="240" w:lineRule="auto"/>
        <w:rPr>
          <w:rFonts w:eastAsia="Times New Roman" w:cs="Times New Roman"/>
          <w:szCs w:val="24"/>
          <w:lang w:val="nb-NO" w:eastAsia="vi-VN"/>
        </w:rPr>
      </w:pPr>
      <w:bookmarkStart w:id="11" w:name="dieu_5"/>
      <w:r w:rsidRPr="00591912">
        <w:rPr>
          <w:rFonts w:eastAsia="Times New Roman" w:cs="Times New Roman"/>
          <w:b/>
          <w:bCs/>
          <w:szCs w:val="24"/>
          <w:lang w:val="nl-NL" w:eastAsia="vi-VN"/>
        </w:rPr>
        <w:t>Điều 5. Xác định tiền thuê đất</w:t>
      </w:r>
      <w:bookmarkEnd w:id="11"/>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1. Việc xác định tiền thuê đất trả tiền thuê đất hàng năm, tiền thuê đất trả tiền thuê đất một lần cho cả thời gian thuê thực hiện theo quy định tại Khoản 1, Khoản 2 Điều 12 Nghị định số 46/2014/NĐ-CP</w:t>
      </w:r>
      <w:r w:rsidRPr="00591912">
        <w:rPr>
          <w:rFonts w:eastAsia="Times New Roman" w:cs="Times New Roman"/>
          <w:spacing w:val="-2"/>
          <w:szCs w:val="24"/>
          <w:lang w:val="nl-NL" w:eastAsia="vi-VN"/>
        </w:rPr>
        <w:t xml:space="preserve">. Số tiền thuê đất phải nộp ngân sách nhà nước được xác định sau khi đã được trừ (-) đi số tiền thuê đất được miễn, giảm (nếu có) và tiền bồi thường, giải phóng mặt bằng theo quy định tại </w:t>
      </w:r>
      <w:r w:rsidRPr="00591912">
        <w:rPr>
          <w:rFonts w:eastAsia="Times New Roman" w:cs="Times New Roman"/>
          <w:spacing w:val="-4"/>
          <w:szCs w:val="24"/>
          <w:lang w:val="nl-NL" w:eastAsia="vi-VN"/>
        </w:rPr>
        <w:t>Nghị định số 46/2014/NĐ-CP.</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 xml:space="preserve">2. </w:t>
      </w:r>
      <w:r w:rsidRPr="00591912">
        <w:rPr>
          <w:rFonts w:eastAsia="Times New Roman" w:cs="Times New Roman"/>
          <w:spacing w:val="-2"/>
          <w:szCs w:val="24"/>
          <w:lang w:val="nl-NL" w:eastAsia="vi-VN"/>
        </w:rPr>
        <w:t>T</w:t>
      </w:r>
      <w:r w:rsidRPr="00591912">
        <w:rPr>
          <w:rFonts w:eastAsia="Times New Roman" w:cs="Times New Roman"/>
          <w:szCs w:val="24"/>
          <w:lang w:val="nl-NL" w:eastAsia="vi-VN"/>
        </w:rPr>
        <w:t xml:space="preserve">rường hợp tổ chức kinh tế nhận chuyển nhượng quyền sử dụng đất </w:t>
      </w:r>
      <w:r w:rsidRPr="00591912">
        <w:rPr>
          <w:rFonts w:eastAsia="Times New Roman" w:cs="Times New Roman"/>
          <w:spacing w:val="-2"/>
          <w:szCs w:val="24"/>
          <w:lang w:val="nl-NL" w:eastAsia="vi-VN"/>
        </w:rPr>
        <w:t xml:space="preserve">nông nghiệp hợp pháp của hộ gia đình, cá nhân theo quy định tại Điểm a Khoản 4 Điều 12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xml:space="preserve"> để thực hiện dự án đầu tư phù hợp với quy hoạch, kế hoạch sử dụng đất mà phải chuyển mục đích sử dụng đất sau khi nhận chuyển nhượng và phải thực hiện nghĩa vụ tài chính về nộp tiền thuê đất thì được trừ số tiền đã trả để nhận chuyển nhượng quyền sử dụng đất vào số tiền thuê đất phải nộp; số tiền được trừ vào tiền thuê đất phải nộp được xác định theo giá đất của mục đích đất nhận chuyển nhượng tại thời điểm được cơ quan nhà nước có thẩm quyền cho phép chuyển mục đích sử dụng đất nhưng không vượt quá số tiền phải bồi thường, hỗ trợ tương ứng với trường hợp Nhà nước thu hồi đất, cụ thể:</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a) Trường hợp người thuê đất lựa chọn hình thức thuê đất trả tiền thuê đất một lần cho cả thời gian thuê thì số tiền </w:t>
      </w:r>
      <w:r w:rsidRPr="00591912">
        <w:rPr>
          <w:rFonts w:eastAsia="Times New Roman" w:cs="Times New Roman"/>
          <w:spacing w:val="-4"/>
          <w:szCs w:val="24"/>
          <w:lang w:val="nl-NL" w:eastAsia="vi-VN"/>
        </w:rPr>
        <w:t>đã trả để nhận chuyển nhượng quyền sử dụng đất được xác định theo quy định tại Khoản 4, Khoản 5 Điều 4 Nghị định số 46/2014/NĐ-CP.</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b) Trường hợp </w:t>
      </w:r>
      <w:r w:rsidRPr="00591912">
        <w:rPr>
          <w:rFonts w:eastAsia="Times New Roman" w:cs="Times New Roman"/>
          <w:spacing w:val="-4"/>
          <w:szCs w:val="24"/>
          <w:lang w:val="nl-NL" w:eastAsia="vi-VN"/>
        </w:rPr>
        <w:t>người thuê đất lựa chọn hình thức thuê đất trả tiền thuê đất hàng năm, số tiền đã trả để nhận chuyển nhượng quyền sử dụng đất nêu trên được quy đổi ra thời gian đã hoàn thành nghĩa vụ nộp tiền thuê đất tại thời điểm được cơ quan nhà nước có thẩm quyền cho phép chuyển mục đích sử dụng đất. Việc quy đổi số tiền này ra số năm, tháng hoàn thành nghĩa vụ nộp tiền thuê đất trong trường hợp lựa chọn hình thức thuê đất trả tiền thuê đất hàng năm được thực hiện theo công thức sau:</w:t>
      </w:r>
    </w:p>
    <w:tbl>
      <w:tblPr>
        <w:tblW w:w="0" w:type="auto"/>
        <w:tblBorders>
          <w:insideH w:val="nil"/>
          <w:insideV w:val="nil"/>
        </w:tblBorders>
        <w:tblCellMar>
          <w:left w:w="0" w:type="dxa"/>
          <w:right w:w="0" w:type="dxa"/>
        </w:tblCellMar>
        <w:tblLook w:val="04A0" w:firstRow="1" w:lastRow="0" w:firstColumn="1" w:lastColumn="0" w:noHBand="0" w:noVBand="1"/>
      </w:tblPr>
      <w:tblGrid>
        <w:gridCol w:w="719"/>
        <w:gridCol w:w="600"/>
        <w:gridCol w:w="4951"/>
      </w:tblGrid>
      <w:tr w:rsidR="00591912" w:rsidRPr="00591912" w:rsidTr="00591912">
        <w:tc>
          <w:tcPr>
            <w:tcW w:w="719"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szCs w:val="24"/>
                <w:lang w:val="nl-NL" w:eastAsia="vi-VN"/>
              </w:rPr>
              <w:t> </w:t>
            </w:r>
          </w:p>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n</w:t>
            </w:r>
          </w:p>
        </w:tc>
        <w:tc>
          <w:tcPr>
            <w:tcW w:w="600"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szCs w:val="24"/>
                <w:lang w:val="nl-NL" w:eastAsia="vi-VN"/>
              </w:rPr>
              <w:t> </w:t>
            </w:r>
          </w:p>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4951" w:type="dxa"/>
            <w:tcBorders>
              <w:top w:val="nil"/>
              <w:left w:val="nil"/>
              <w:bottom w:val="single" w:sz="8" w:space="0" w:color="auto"/>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val="nl-NL" w:eastAsia="vi-VN"/>
              </w:rPr>
              <w:t xml:space="preserve">Số tiền </w:t>
            </w:r>
            <w:r w:rsidRPr="00591912">
              <w:rPr>
                <w:rFonts w:eastAsia="Times New Roman" w:cs="Times New Roman"/>
                <w:szCs w:val="24"/>
                <w:lang w:eastAsia="vi-VN"/>
              </w:rPr>
              <w:t>đã trả để nhận chuyển nhượng quyền sử dụng đất</w:t>
            </w:r>
          </w:p>
        </w:tc>
      </w:tr>
      <w:tr w:rsidR="00591912" w:rsidRPr="00591912" w:rsidTr="00591912">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4951"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Tiền thuê đất phải nộp một năm</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2"/>
          <w:szCs w:val="24"/>
          <w:lang w:val="nl-NL" w:eastAsia="vi-VN"/>
        </w:rPr>
        <w:t>Trong đó:</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pacing w:val="-2"/>
          <w:szCs w:val="24"/>
          <w:lang w:val="nl-NL" w:eastAsia="vi-VN"/>
        </w:rPr>
        <w:t>- n: S</w:t>
      </w:r>
      <w:r w:rsidRPr="00591912">
        <w:rPr>
          <w:rFonts w:eastAsia="Times New Roman" w:cs="Times New Roman"/>
          <w:i/>
          <w:iCs/>
          <w:szCs w:val="24"/>
          <w:lang w:eastAsia="vi-VN"/>
        </w:rPr>
        <w:t>ố năm, tháng hoàn thành nghĩa vụ nộp tiền thuê đất</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pacing w:val="-4"/>
          <w:szCs w:val="24"/>
          <w:lang w:val="nl-NL" w:eastAsia="vi-VN"/>
        </w:rPr>
        <w:t xml:space="preserve">- Số tiền </w:t>
      </w:r>
      <w:r w:rsidRPr="00591912">
        <w:rPr>
          <w:rFonts w:eastAsia="Times New Roman" w:cs="Times New Roman"/>
          <w:i/>
          <w:iCs/>
          <w:spacing w:val="-4"/>
          <w:szCs w:val="24"/>
          <w:lang w:eastAsia="vi-VN"/>
        </w:rPr>
        <w:t xml:space="preserve">đã trả để nhận chuyển nhượng quyền sử dụng đất </w:t>
      </w:r>
      <w:r w:rsidRPr="00591912">
        <w:rPr>
          <w:rFonts w:eastAsia="Times New Roman" w:cs="Times New Roman"/>
          <w:i/>
          <w:iCs/>
          <w:spacing w:val="-4"/>
          <w:szCs w:val="24"/>
          <w:lang w:val="nl-NL" w:eastAsia="vi-VN"/>
        </w:rPr>
        <w:t xml:space="preserve">nông nghiệp hợp pháp của hộ gia đình, cá nhân </w:t>
      </w:r>
      <w:r w:rsidRPr="00591912">
        <w:rPr>
          <w:rFonts w:eastAsia="Times New Roman" w:cs="Times New Roman"/>
          <w:i/>
          <w:iCs/>
          <w:spacing w:val="-4"/>
          <w:szCs w:val="24"/>
          <w:lang w:eastAsia="vi-VN"/>
        </w:rPr>
        <w:t xml:space="preserve">được xác định </w:t>
      </w:r>
      <w:r w:rsidRPr="00591912">
        <w:rPr>
          <w:rFonts w:eastAsia="Times New Roman" w:cs="Times New Roman"/>
          <w:i/>
          <w:iCs/>
          <w:spacing w:val="-4"/>
          <w:szCs w:val="24"/>
          <w:lang w:val="nl-NL" w:eastAsia="vi-VN"/>
        </w:rPr>
        <w:t>theo giá đất của mục đích nhận chuyển nhượng tại thời điểm được cơ quan nhà nước có thẩm quyền cho phép chuyển mục đích sử dụng đất và theo quy định tại Khoản 4, Khoản 5 Điều 4 Nghị định số 46/2014/NĐ-CP.</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zCs w:val="24"/>
          <w:lang w:val="nl-NL" w:eastAsia="vi-VN"/>
        </w:rPr>
        <w:lastRenderedPageBreak/>
        <w:t>- Tiền thuê đất phải nộp một năm được xác định bằng đơn giá thuê đất hàng năm tại thời điểm được cơ quan nhà nước có thẩm quyền cho phép chuyển mục đích sử dụng đất nhân (x) với diện tích đất phải nộp tiền thuê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3. Trường hợp nhận chuyển nhượng hợp pháp </w:t>
      </w:r>
      <w:r w:rsidRPr="00591912">
        <w:rPr>
          <w:rFonts w:eastAsia="Times New Roman" w:cs="Times New Roman"/>
          <w:szCs w:val="24"/>
          <w:lang w:eastAsia="vi-VN"/>
        </w:rPr>
        <w:t xml:space="preserve">quyền sử dụng đất </w:t>
      </w:r>
      <w:r w:rsidRPr="00591912">
        <w:rPr>
          <w:rFonts w:eastAsia="Times New Roman" w:cs="Times New Roman"/>
          <w:szCs w:val="24"/>
          <w:lang w:val="nl-NL" w:eastAsia="vi-VN"/>
        </w:rPr>
        <w:t>đất sản xuất, kinh doanh phi nông nghiệp không phải là đất thương mại, dịch vụ; sau đó chuyển mục đích sử dụng đất sang đất thương mại, dịch vụ theo quy định tại Điểm g Khoản 1 Điều 57 Luật Đất đai thì s</w:t>
      </w:r>
      <w:r w:rsidRPr="00591912">
        <w:rPr>
          <w:rFonts w:eastAsia="Times New Roman" w:cs="Times New Roman"/>
          <w:spacing w:val="-4"/>
          <w:szCs w:val="24"/>
          <w:lang w:val="nl-NL" w:eastAsia="vi-VN"/>
        </w:rPr>
        <w:t>ố tiền đã trả để nhận chuyển nhượng được trừ vào số tiền thuê đất phải nộp nếu lựa chọn hình thức thuê đất trả tiền một lần cho cả thời gian thuê. Trường hợp người được Nhà nước cho thuê đất lựa chọn hình thức thuê đất trả tiền hàng năm thì số tiền đã trả để nhận chuyển nhượng được quy đổi ra thời gian đã hoàn thành nghĩa vụ nộp tiền thuê đất tại thời điểm được cơ quan nhà nước có thẩm quyền cho phép chuyển mục đích sử dụng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Việc xác định số tiền đã trả để nhận chuyển nhượng quyền sử dụng đất được trừ vào số tiền thuê đất phải nộp hoặc quy đổi ra thời gian hoàn thành nghĩa vụ nộp tiền thuê đất và được xác định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 xml:space="preserve">a) Đối với trường hợp thuê đất trả tiền thuê đất một lần cho cả thời gian thuê thì số tiền đã trả để nhận chuyển nhượng quyền sử dụng đất được xác định bằng số tiền thuê đất theo mục đích sử dụng đất phải nộp một lần cho thời gian sử dụng đất còn lại trước khi chuyển mục đích sử dụng đất </w:t>
      </w:r>
      <w:r w:rsidRPr="00591912">
        <w:rPr>
          <w:rFonts w:eastAsia="Times New Roman" w:cs="Times New Roman"/>
          <w:spacing w:val="-2"/>
          <w:szCs w:val="24"/>
          <w:lang w:val="nl-NL" w:eastAsia="vi-VN"/>
        </w:rPr>
        <w:t xml:space="preserve">nhưng không vượt quá số tiền bồi thường, hỗ trợ khi Nhà nước thu hồi đất và được </w:t>
      </w:r>
      <w:r w:rsidRPr="00591912">
        <w:rPr>
          <w:rFonts w:eastAsia="Times New Roman" w:cs="Times New Roman"/>
          <w:spacing w:val="-4"/>
          <w:szCs w:val="24"/>
          <w:lang w:val="nl-NL" w:eastAsia="vi-VN"/>
        </w:rPr>
        <w:t>xác định theo quy định tại Khoản 4, Khoản 5 Điều 4 Nghị định số 46/2014/NĐ-CP.</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b) Đối với trường hợp thuê đất trả tiền hàng năm thì số tiền đã trả để nhận chuyển nhượng được quy đổi ra số năm, tháng hoàn thành nghĩa vụ nộp tiền thuê đất theo công thức quy định tại Điểm b Khoản 2 Điều này.</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4. Trường hợp hộ gia đình, cá nhân được Nhà nước giao đất nông nghiệp trong hạn mức sử dụng đất nông nghiệp, nay được cơ quan nhà nước có thẩm quyền cho phép chuyển mục đích sử dụng đất sang mục đích sản xuất kinh, doanh phi nông nghiệp mà lựa chọn hình thức thuê đất thì được trừ giá trị quyền sử dụng đất nông nghiệp vào tiền thuê đất phải nộp; mức được trừ không vượt quá số tiền thuê đất phải nộp. </w:t>
      </w:r>
      <w:r w:rsidRPr="00591912">
        <w:rPr>
          <w:rFonts w:eastAsia="Times New Roman" w:cs="Times New Roman"/>
          <w:spacing w:val="-2"/>
          <w:szCs w:val="24"/>
          <w:lang w:val="nl-NL" w:eastAsia="vi-VN"/>
        </w:rPr>
        <w:t>Giá trị quyền sử dụng đất nông nghiệp trừ vào tiền thuê đất phải nộp được xác định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a) Nếu giá đất để xác định đơn giá thuê đất được xác định theo phương pháp hệ số điều chỉnh giá đất thì giá đất nông nghiệp cũng được xác định theo phương pháp hệ số điều chỉnh giá đất tại thời điểm được cơ quan nhà nước có thẩm quyền cho phép chuyển mục đích sử dụng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b) Nếu giá đất để xác định đơn giá thuê đất là giá đất cụ thể do Ủy ban nhân dân cấp tỉnh quyết định </w:t>
      </w:r>
      <w:r w:rsidRPr="00591912">
        <w:rPr>
          <w:rFonts w:eastAsia="Times New Roman" w:cs="Times New Roman"/>
          <w:spacing w:val="-2"/>
          <w:szCs w:val="24"/>
          <w:lang w:val="nl-NL" w:eastAsia="vi-VN"/>
        </w:rPr>
        <w:t xml:space="preserve">được xác định theo các phương pháp so sánh trực tiếp, chiết trừ, thu nhập, thặng dư </w:t>
      </w:r>
      <w:r w:rsidRPr="00591912">
        <w:rPr>
          <w:rFonts w:eastAsia="Times New Roman" w:cs="Times New Roman"/>
          <w:szCs w:val="24"/>
          <w:lang w:val="nl-NL" w:eastAsia="vi-VN"/>
        </w:rPr>
        <w:t>thì giá đất nông nghiệp cũng được xác định theo giá đất cụ thể tương ứng và do Ủy ban nhân dân cấp tỉnh quyết định tại thời điểm được cơ quan nhà nước có thẩm quyền cho phép chuyển mục đích sử dụng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5. Trường hợp được Nhà nước cho thuê đất trả tiền thuê đất một lần cho cả thời gian thuê không thông qua hình thức đấu giá và đã nộp tiền thuê đất theo quy định của pháp luật, nhưng trong quá trình thực hiện dự án, tổ chức được Nhà nước cho thuê đất đề nghị thay đổi quy hoạch xây dựng chi tiết dẫn đến tăng hệ số sử dụng đất (mật độ xây dựng, chiều cao của công trình) thì xử lý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a) Trường hợp giá đất để tính tiền thuê đất trả tiền thuê đất một lần cho cả thời gian thuê được xác định theo các phương pháp so sánh trực tiếp, chiết trừ, thu nhập, thặng dư thì thực hiện thu chênh lệch giữa tiền thuê đất tính theo giá đất xác định theo các phương pháp nêu trên của quy hoạch xây dựng chi tiết trước và sau khi điều chỉnh tại cùng thời điểm được cơ quan nhà nước có thẩm quyền cho phép thay đổi quy hoạch xây dựng.</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lastRenderedPageBreak/>
        <w:t xml:space="preserve">b) Trường hợp giá đất để tính tiền thuê đất trả tiền thuê đất một lần cho cả thời gian thuê được xác định theo phương pháp hệ số điều chỉnh giá đất </w:t>
      </w:r>
      <w:r w:rsidRPr="00591912">
        <w:rPr>
          <w:rFonts w:eastAsia="Times New Roman" w:cs="Times New Roman"/>
          <w:szCs w:val="24"/>
          <w:lang w:val="nl-NL" w:eastAsia="vi-VN"/>
        </w:rPr>
        <w:t>thì thực hiện thu chênh lệch giữa tiền thuê đất tính theo giá đất xác định theo các phương pháp nêu trên của quy hoạch xây dựng chi tiết trước và sau khi điều chỉnh tại cùng thời điểm được cơ quan nhà nước có thẩm quyền cho phép thay đổi quy hoạch xây dựng</w:t>
      </w:r>
      <w:r w:rsidRPr="00591912">
        <w:rPr>
          <w:rFonts w:eastAsia="Times New Roman" w:cs="Times New Roman"/>
          <w:spacing w:val="-2"/>
          <w:szCs w:val="24"/>
          <w:lang w:val="nl-NL" w:eastAsia="vi-VN"/>
        </w:rPr>
        <w: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 xml:space="preserve">6. </w:t>
      </w:r>
      <w:r w:rsidRPr="00591912">
        <w:rPr>
          <w:rFonts w:eastAsia="Times New Roman" w:cs="Times New Roman"/>
          <w:szCs w:val="24"/>
          <w:lang w:val="nl-NL" w:eastAsia="vi-VN"/>
        </w:rPr>
        <w:t>Trường hợp được Nhà nước cho thuê đất trả tiền thuê đất một lần cho cả thời gian thuê thông qua hình thức đấu giá và đã nộp tiền trúng đấu giá theo quy định của pháp luật, nhưng trong quá trình thực hiện dự án, tổ chức được Nhà nước cho thuê đất đề nghị thay đổi quy hoạch xây dựng chi tiết dẫn đến tăng hệ số sử dụng đất (mật độ xây dựng, chiều cao của công trình) thì xử lý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a) Trường hợp giá khởi điểm đấu giá quyền sử dụng đất được xác định theo các phương pháp so sánh trực tiếp, chiết trừ, thu nhập, thặng dư thì thực hiện thu chênh lệch giữa tiền thuê đất tính theo giá đất xác định theo các phương pháp nêu trên của quy hoạch xây dựng chi tiết trước và sau khi điều chỉnh tại cùng thời điểm được cơ quan nhà nước có thẩm quyền cho phép thay đổi quy hoạch xây dựng.</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b) Trường hợp giá khởi điểm đấu giá quyền sử dụng đất được xác định bằng phương pháp hệ số điều chỉnh giá đất thì căn cứ vào Bảng giá đất, hệ số điều chỉnh giá đất và nguyên tắc điều chỉnh hệ số này do Ủy ban nhân dân cấp tỉnh quy định để thực hiện thu chênh lệch giữa tiền thuê đất tính theo giá đất được xác định theo phương pháp hệ số điều chỉnh giá đất tương ứng với quy hoạch xây dựng trước và sau khi điều chỉnh tại cùng thời điểm được cơ quan nhà nước có thẩm quyền cho phép thay đổi quy hoạch xây dựng.</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7. Trường hợp do yêu cầu quản lý, Nhà nước điều chỉnh quy hoạch xây dựng chi tiết làm giảm hệ số sử dụng đất (mật độ xây dựng, chiều cao của công trình) dẫn đến giảm tiền thuê đất đối với trường hợp được Nhà nước cho thuê đất trả tiền thuê đất một lần cho cả thời gian thuê thì tổ chức được hoàn trả chênh lệch giữa tiền thuê đất xác định theo quy hoạch xây dựng chi tiết trước và sau khi điều chỉnh tại cùng thời điểm được cơ quan nhà nước có thẩm quyền cho phép điều chỉnh quy hoạch. Việc xác định số tiền chênh lệch được thực hiện theo quy định tại Khoản 5, Khoản 6 Điều này.</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Việc hoàn trả tiền thuê đất theo quy định tại Khoản này được thực hiện dưới hình thức hoàn trả trực tiếp hoặc bù trừ vào nghĩa vụ tài chính của tổ chức với Nhà nước theo quy định của pháp luật về ngân sách nhà nước và pháp luật về quản lý thuế.</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8. Trường hợp người sử dụng đất nhận chuyển nhượng quyền sử dụng đất sản xuất kinh doanh phi nông nghiệp được Nhà nước giao đất có thu tiền sử dụng đất trước ngày 01 tháng 7 năm 2014, khi chuyển sang thuê đất trả tiền một lần cho cả thời gian thuê để thực hiện dự án đầu tư với thời hạn thuê đất dài hơn thời gian sử dụng đất còn lại của đất nhận chuyển nhượng thì phải nộp tiền thuê đất theo mục đích sử dụng đất mới tại thời điểm chuyển từ giao đất sang thuê đất và được trừ đi số tiền đã nhận chuyển nhượng.</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 xml:space="preserve">Số tiền nhận chuyển nhượng quyền sử dụng đất được trừ vào tiền thuê đất theo quy định tại Khoản này được xác định </w:t>
      </w:r>
      <w:r w:rsidRPr="00591912">
        <w:rPr>
          <w:rFonts w:eastAsia="Times New Roman" w:cs="Times New Roman"/>
          <w:szCs w:val="24"/>
          <w:lang w:val="nl-NL" w:eastAsia="vi-VN"/>
        </w:rPr>
        <w:t>theo công thức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567"/>
        <w:gridCol w:w="419"/>
        <w:gridCol w:w="3704"/>
        <w:gridCol w:w="420"/>
        <w:gridCol w:w="1916"/>
      </w:tblGrid>
      <w:tr w:rsidR="00591912" w:rsidRPr="00591912" w:rsidTr="00591912">
        <w:tc>
          <w:tcPr>
            <w:tcW w:w="2660"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2"/>
                <w:szCs w:val="24"/>
                <w:lang w:val="nl-NL" w:eastAsia="vi-VN"/>
              </w:rPr>
              <w:t>Số tiền nhận chuyển nhượng được trừ</w:t>
            </w:r>
          </w:p>
        </w:tc>
        <w:tc>
          <w:tcPr>
            <w:tcW w:w="423"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w:t>
            </w:r>
          </w:p>
        </w:tc>
        <w:tc>
          <w:tcPr>
            <w:tcW w:w="3863" w:type="dxa"/>
            <w:tcBorders>
              <w:top w:val="nil"/>
              <w:left w:val="nil"/>
              <w:bottom w:val="single" w:sz="8" w:space="0" w:color="auto"/>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Tiền sử dụng đất tính theo giá đất của thời hạn sử dụng đất có thu tiền sử dụng đất tại thời điểm chuyển từ giao đất sang thuê đất</w:t>
            </w:r>
          </w:p>
        </w:tc>
        <w:tc>
          <w:tcPr>
            <w:tcW w:w="425"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x</w:t>
            </w:r>
          </w:p>
        </w:tc>
        <w:tc>
          <w:tcPr>
            <w:tcW w:w="1985" w:type="dxa"/>
            <w:vMerge w:val="restart"/>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Thời hạn sử dụng đất còn lại</w:t>
            </w:r>
          </w:p>
        </w:tc>
      </w:tr>
      <w:tr w:rsidR="00591912" w:rsidRPr="00591912" w:rsidTr="00591912">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386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Tổng thời hạn sử dụng đất có thu tiền sử sụng đất</w:t>
            </w: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9. Mẫu Thông báo số tiền thuê đất phải nộp được thực hiện theo quy định tại Phụ lục ban hành kèm theo Thông tư này.</w:t>
      </w:r>
    </w:p>
    <w:p w:rsidR="00591912" w:rsidRPr="00591912" w:rsidRDefault="00591912" w:rsidP="00591912">
      <w:pPr>
        <w:spacing w:after="120" w:line="240" w:lineRule="auto"/>
        <w:rPr>
          <w:rFonts w:eastAsia="Times New Roman" w:cs="Times New Roman"/>
          <w:szCs w:val="24"/>
          <w:lang w:eastAsia="vi-VN"/>
        </w:rPr>
      </w:pPr>
      <w:bookmarkStart w:id="12" w:name="dieu_6"/>
      <w:r w:rsidRPr="00591912">
        <w:rPr>
          <w:rFonts w:eastAsia="Times New Roman" w:cs="Times New Roman"/>
          <w:b/>
          <w:bCs/>
          <w:szCs w:val="24"/>
          <w:lang w:val="nl-NL" w:eastAsia="vi-VN"/>
        </w:rPr>
        <w:lastRenderedPageBreak/>
        <w:t>Điều 6. Xử lý tiền bồi thường, giải phóng mặt bằng</w:t>
      </w:r>
      <w:bookmarkEnd w:id="12"/>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 xml:space="preserve">1. Đối với trường hợp Quỹ phát triển đất ứng vốn cho tổ chức làm nhiệm vụ bồi thường, giải phóng mặt bằng tạo quỹ đất sạch để cho thuê đất thông qua hình thức đấu giá hoặc không thông qua hình thức đấu giá và không thuộc trường hợp được miễn, giảm tiền thuê đất </w:t>
      </w:r>
      <w:r w:rsidRPr="00591912">
        <w:rPr>
          <w:rFonts w:eastAsia="Times New Roman" w:cs="Times New Roman"/>
          <w:szCs w:val="24"/>
          <w:lang w:eastAsia="vi-VN"/>
        </w:rPr>
        <w:t>thì người được Nhà nước cho thuê đất phải nộp tiền thuê đất vào ngân sách nhà nước theo quy định của pháp luật. Việc hoàn trả tiền bồi thường, giải phóng mặt bằng cho Quỹ phát triển đất được thực hiện theo quy định của pháp luật về ngân sách nhà nước.</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 xml:space="preserve">Trường hợp không cân đối được ngân sách để thực hiện bồi thường, giải phóng mặt bằng, khi cho thuê đất theo hình thức trả tiền thuê đất hàng năm, Ủy ban nhân dân cấp tỉnh xem xét, quyết định việc người được Nhà nước cho thuê đất trả trước tiền thuê đất tương ứng với số tiền bồi thường, giải phóng mặt bằng theo phương án được cơ quan nhà nước có thẩm quyền phê duyệt và </w:t>
      </w:r>
      <w:r w:rsidRPr="00591912">
        <w:rPr>
          <w:rFonts w:eastAsia="Times New Roman" w:cs="Times New Roman"/>
          <w:szCs w:val="24"/>
          <w:lang w:eastAsia="vi-VN"/>
        </w:rPr>
        <w:t xml:space="preserve">số tiền này </w:t>
      </w:r>
      <w:r w:rsidRPr="00591912">
        <w:rPr>
          <w:rFonts w:eastAsia="Times New Roman" w:cs="Times New Roman"/>
          <w:spacing w:val="-2"/>
          <w:szCs w:val="24"/>
          <w:lang w:val="pt-BR" w:eastAsia="vi-VN"/>
        </w:rPr>
        <w:t>được quy đổi ra số năm, tháng hoàn thành nghĩa vụ nộp tiền thuê đất hàng năm.</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2. Đối với trường hợp Quỹ phát triển đất ứng vốn cho tổ chức làm nhiệm vụ bồi thường, giải phóng mặt bằng tạo quỹ đất sạch để cho thuê đất và thuộc trường hợp được miễn, giảm tiền thuê đất thì việc hoàn trả tiền bồi thường, giải phóng mặt bằng cho Quỹ phát triển đất được thực hiện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a) Trường hợp thuộc đối tượng được miễn toàn bộ tiền thuê đất trong thời gian thuê đất theo quy định tại Điều 19 Nghị định số 46/2014/NĐ-CP, người được Nhà nước cho thuê đất phải hoàn trả chi phí bồi thường, giải phóng mặt bằng theo phương án được cơ quan nhà nước có thẩm quyền phê duyệt vào ngân sách nhà nước và khoản chi phí này được tính vào vốn đầu tư của dự án. Việc hoàn trả tiền bồi thường, giải phóng mặt bằng cho Quỹ phát triển đất được thực hiện theo quy định của pháp luật về ngân sách nhà nước.</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b) Trường hợp thuộc đối tượng được miễn, giảm một phần tiền thuê đất theo quy định tại Điều 19, Điều 20 Nghị định số 46/2014/NĐ-CP, người được Nhà nước cho thuê đất phải hoàn trả chi phí bồi thường, giải phóng mặt bằng theo phương án được cơ quan nhà nước có thẩm quyền phê duyệt vào ngân sách nhà nước và được trừ vào số tiền thuê đất phải nộp trong trường hợp thuê đất trả tiền thuê đất một lần cho cả thời gian thuê hoặc được quy đổi ra số năm, tháng hoàn thành nghĩa vụ nộp tiền thuê đất đối với trường hợp thuê đất trả tiền thuê đất hàng năm theo chính sách và giá đất tại thời điểm được Nhà nước cho thuê đất; số tiền còn lại (nếu có) được tính vào vốn đầu tư của dự án. Việc hoàn trả tiền bồi thường, giải phóng mặt bằng cho Quỹ phát triển đất được thực hiện theo quy định của pháp luật về ngân sách nhà nước.</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3. Trường hợp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phê duyệt.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 xml:space="preserve">Trường hợp số tiền ứng trước về bồi thường, giải phóng mặt bằng theo phương án được cơ quan nhà </w:t>
      </w:r>
      <w:r w:rsidRPr="00591912">
        <w:rPr>
          <w:rFonts w:eastAsia="Times New Roman" w:cs="Times New Roman"/>
          <w:szCs w:val="24"/>
          <w:lang w:val="nl-NL" w:eastAsia="vi-VN"/>
        </w:rPr>
        <w:t>nước có thẩm quyền phê duyệt vượt quá tiền thuê đất phải nộp thì chỉ được trừ bằng tiền thuê đất phải nộp; số còn lại được tính vào vốn đầu tư của dự án.</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Trường hợp được Nhà nước cho thuê đất trả tiền thuê đất hàng năm thì số tiền bồi thường, giải phóng mặt bằng đã ứng trước theo phương án được cơ quan nhà nước có thẩm quyền phê duyệt được trừ vào tiền thuê đất phải nộp, được quy đổi theo chính sách và giá đất tại thời điểm được Nhà nước cho thuê đất và được xác định là thời gian đã hoàn thành việc nộp tiền thuê đất hàng năm.</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lastRenderedPageBreak/>
        <w:t>5. Cơ quan tài chính thực hiện ghi thu, ghi chi số tiền bồi thường, giải phóng mặt bằng mà người được Nhà nước cho thuê đất đã tự nguyện ứng trước được trừ vào tiền thuê đất, thuê mặt nước phải nộp theo quy định tại pháp luật về ngân sách nhà nước.</w:t>
      </w:r>
    </w:p>
    <w:p w:rsidR="00591912" w:rsidRPr="00591912" w:rsidRDefault="00591912" w:rsidP="00591912">
      <w:pPr>
        <w:spacing w:after="120" w:line="240" w:lineRule="auto"/>
        <w:rPr>
          <w:rFonts w:eastAsia="Times New Roman" w:cs="Times New Roman"/>
          <w:szCs w:val="24"/>
          <w:lang w:val="nl-NL" w:eastAsia="vi-VN"/>
        </w:rPr>
      </w:pPr>
      <w:bookmarkStart w:id="13" w:name="dieu_7"/>
      <w:r w:rsidRPr="00591912">
        <w:rPr>
          <w:rFonts w:eastAsia="Times New Roman" w:cs="Times New Roman"/>
          <w:b/>
          <w:bCs/>
          <w:szCs w:val="24"/>
          <w:lang w:val="nl-NL" w:eastAsia="vi-VN"/>
        </w:rPr>
        <w:t>Điều 7. Trình tự, thủ tục xác định đơn giá thuê đất và thu nộp tiền thuê đất</w:t>
      </w:r>
      <w:bookmarkEnd w:id="13"/>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1. Đối với trường hợp cho thuê đất mới</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a) Căn cứ quyết định cho thuê đất, hồ sơ địa chính do cơ quan tài nguyên và môi trường chuyển đến, cơ quan thuế xác định đơn giá thuê đất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 T</w:t>
      </w:r>
      <w:r w:rsidRPr="00591912">
        <w:rPr>
          <w:rFonts w:eastAsia="Times New Roman" w:cs="Times New Roman"/>
          <w:szCs w:val="24"/>
          <w:lang w:val="nl-NL" w:eastAsia="vi-VN"/>
        </w:rPr>
        <w:t>rường hợp áp dụng</w:t>
      </w:r>
      <w:r w:rsidRPr="00591912">
        <w:rPr>
          <w:rFonts w:eastAsia="Times New Roman" w:cs="Times New Roman"/>
          <w:spacing w:val="-2"/>
          <w:szCs w:val="24"/>
          <w:lang w:val="nl-NL" w:eastAsia="vi-VN"/>
        </w:rPr>
        <w:t xml:space="preserve"> phương pháp so sánh trực tiếp, chiết trừ, thu nhập, thặng dư</w:t>
      </w:r>
      <w:r w:rsidRPr="00591912">
        <w:rPr>
          <w:rFonts w:eastAsia="Times New Roman" w:cs="Times New Roman"/>
          <w:spacing w:val="-2"/>
          <w:szCs w:val="24"/>
          <w:lang w:val="nb-NO" w:eastAsia="vi-VN"/>
        </w:rPr>
        <w:t xml:space="preserve">: </w:t>
      </w:r>
      <w:r w:rsidRPr="00591912">
        <w:rPr>
          <w:rFonts w:eastAsia="Times New Roman" w:cs="Times New Roman"/>
          <w:spacing w:val="-4"/>
          <w:szCs w:val="24"/>
          <w:lang w:val="nl-NL" w:eastAsia="vi-VN"/>
        </w:rPr>
        <w:t xml:space="preserve">căn cứ giá đất cụ thể do Ủy ban nhân dân cấp tỉnh quyết định, mức tỷ lệ (%) do Ủy ban nhân dân cấp tỉnh quy định, cơ quan thuế xác định đơn giá thuê đất cho kỳ ổn định đơn giá thuê đất đầu tiên để thông báo bằng văn bản cho người thuê đất và </w:t>
      </w:r>
      <w:r w:rsidRPr="00591912">
        <w:rPr>
          <w:rFonts w:eastAsia="Times New Roman" w:cs="Times New Roman"/>
          <w:szCs w:val="24"/>
          <w:lang w:val="nl-NL" w:eastAsia="vi-VN"/>
        </w:rPr>
        <w:t>chuyển cho cơ quan tài nguyên và môi trường làm căn cứ ghi vào hợp đồng thuê đất theo quy định của pháp luật</w:t>
      </w:r>
      <w:r w:rsidRPr="00591912">
        <w:rPr>
          <w:rFonts w:eastAsia="Times New Roman" w:cs="Times New Roman"/>
          <w:spacing w:val="-4"/>
          <w:szCs w:val="24"/>
          <w:lang w:val="nl-NL" w:eastAsia="vi-VN"/>
        </w:rPr>
        <w: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 T</w:t>
      </w:r>
      <w:r w:rsidRPr="00591912">
        <w:rPr>
          <w:rFonts w:eastAsia="Times New Roman" w:cs="Times New Roman"/>
          <w:szCs w:val="24"/>
          <w:lang w:val="nl-NL" w:eastAsia="vi-VN"/>
        </w:rPr>
        <w:t>rường hợp áp dụng phương pháp hệ số điều chỉnh giá đất: căn cứ vào Bảng giá đất, hệ số điều chỉnh giá đất, mức tỷ lệ (%) do Ủy ban nhân dân cấp tỉnh quy định, cơ quan thuế xác định đơn giá thuê đất của chu kỳ ổn định đầu tiên để thông báo bằng văn bản cho người thuê đất và chuyển cho cơ quan tài nguyên và môi trường để làm căn cứ ghi vào hợp đồng thuê đất theo quy định của pháp luật.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b) Căn cứ vào đơn giá thuê đất xác định tại Điểm a Khoản này và diện tích phải nộp tiền thuê đất; </w:t>
      </w:r>
      <w:r w:rsidRPr="00591912">
        <w:rPr>
          <w:rFonts w:eastAsia="Times New Roman" w:cs="Times New Roman"/>
          <w:spacing w:val="-2"/>
          <w:szCs w:val="24"/>
          <w:lang w:val="nl-NL" w:eastAsia="vi-VN"/>
        </w:rPr>
        <w:t xml:space="preserve">số tiền bồi thường, giải phóng mặt bằng và tiền nhận chuyển nhượng quyền sử dụng đất được trừ vào tiền thuê đất do cơ quan tài chính xác định và chuyển đến (nếu có), </w:t>
      </w:r>
      <w:r w:rsidRPr="00591912">
        <w:rPr>
          <w:rFonts w:eastAsia="Times New Roman" w:cs="Times New Roman"/>
          <w:szCs w:val="24"/>
          <w:lang w:val="nl-NL" w:eastAsia="vi-VN"/>
        </w:rPr>
        <w:t>cơ quan thuế xác định và ban hành Thông báo số tiền thuê đất phải nộp và mở sổ theo dõi việc thu, nộp tiền thuê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2"/>
          <w:szCs w:val="24"/>
          <w:lang w:val="nl-NL" w:eastAsia="vi-VN"/>
        </w:rPr>
        <w:t xml:space="preserve">c) Cơ quan tài chính xác định các khoản được trừ về tiền bồi thường, giải phóng mặt bằng, tiền nhận chuyển nhượng quyền sử dụng đất vào số tiền thuê đất phải nộp (nếu có) theo quy định tại Nghị định số 46/2014/NĐ-CP, hướng dẫn tại Thông tư này và chuyển cho cơ quan thuế làm cơ sở xác định tiền thuê </w:t>
      </w:r>
      <w:r w:rsidRPr="00591912">
        <w:rPr>
          <w:rFonts w:eastAsia="Times New Roman" w:cs="Times New Roman"/>
          <w:szCs w:val="24"/>
          <w:lang w:val="nl-NL" w:eastAsia="vi-VN"/>
        </w:rPr>
        <w:t>đất phải nộp.</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2. Đối với trường hợp điều chỉnh đơn giá thuê đất khi hết chu kỳ ổn định đơn giá thuê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Khi đến thời điểm phải điều chỉnh lại đơn giá thuê đất theo quy định tại Khoản 1 Điều 14 Nghị định số 46/2014/NĐ-CP; căn cứ giá đất tại Bảng giá đất, hệ số điều chỉnh giá đất, mức tỷ lệ (%) do Ủy ban nhân dân cấp tỉnh quy định, cơ quan thuế xác định lại đơn giá thuê đất và thông báo số tiền thuê đất phải nộp hàng năm của chu kỳ ổn định tiếp theo cho người thuê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3. Hàng năm cơ quan thuế thông báo nộp tiền thuê đất trực tiếp cho người phải nộp tiền thuê đất. Trường hợp căn cứ tính tiền thuê đất có thay đổi thì phải xác định lại tiền thuê đất theo quy định tại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xml:space="preserve"> và hướng dẫn tại Thông tư này, gửi thông báo cho người thuê đất thực hiện.</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Năm nộp tiền thuê đất tính theo năm dương lịch, từ ngày 01 tháng 01 đến hết ngày 31 tháng 12 hàng năm. Trường hợp năm đầu tiên thuê đất, năm kết thúc thuê đất không đủ 12 tháng thì tiền thuê năm đầu và năm kết thúc tính theo số tháng thuê. Trường hợp thời gian thuê đất của tháng thuê đầu tiên hoặc tháng thuê kết thúc không đủ số ngày của một (01) tháng thì:</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a) Nếu số ngày thuê đất từ 15 ngày trở lên đến đủ tháng ( &gt;= 15 ngày) thì tính tròn 01 tháng.</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b) Nếu số ngày thuê đất dưới 15 ngày (&lt; 15 ngày) thì không tính tiền thuê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 xml:space="preserve">4. </w:t>
      </w:r>
      <w:r w:rsidRPr="00591912">
        <w:rPr>
          <w:rFonts w:eastAsia="Times New Roman" w:cs="Times New Roman"/>
          <w:szCs w:val="24"/>
          <w:lang w:val="nl-NL" w:eastAsia="vi-VN"/>
        </w:rPr>
        <w:t>Người thuê đất căn cứ vào thông báo nộp tiền thuê đất nộp tiền tại địa điểm đã ghi trong Thông báo nộp tiền thuê đất, thuê mặt nước trong thời hạn quy định, cụ thể:</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lastRenderedPageBreak/>
        <w:t>a) Đối với thuê đất, thuê mặt nước trả tiền hàng năm</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Việc nộp tiền mỗi năm được chia làm 2 kỳ: kỳ thứ nhất nộp tối thiểu 50% trước ngày 31 tháng 5; kỳ thứ hai trước ngày 31 tháng 10 hàng năm. Đối với trường hợp thuê đất mới mà thời điểm xác định nghĩa vụ tài chính về tiền thuê đất phải nộp của năm đầu tiên sau ngày ngày 31 tháng 10 thì cơ quan thuế ra Thông báo nộp tiền thuê đất cho thời gian còn lại của năm.</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Quá thời hạn nộp tiền thuê đất mỗi kỳ nộp tiền ghi trên Thông báo của cơ quan thuế, người thuê đất phải nộp tiền chậm nộp đối với số tiền chưa nộp theo mức quy định của pháp luật về quản lý thuế.</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b) Đối với trường hợp nộp tiền thuê đất một lần cho cả thời gian thuê</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Trong thời hạn 30 ngày kể từ ngày ký Thông báo tiền thuê đất của cơ quan thuế, người thuê đất phải nộp 50% tiền thuê đất theo Thông báo.</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Trong thời hạn 60 ngày tiếp theo, người thuê đất phải nộp đủ tiền thuê đất còn lại theo Thông báo.</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Quá thời hạn quy định nêu trên, người được Nhà nước cho thuê đất chưa nộp đủ tiền thuê đất theo Thông báo thì phải nộp tiền chậm nộp đối với số tiền thuê đất chưa nộp theo mức quy định của pháp luật về quản lý thuế.</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5. Kho bạc nhà nước, ngân hàng thương mại được ủy nhiệm phối hợp thu ngân sách nhà nước hoặc cơ quan thuế khi thu tiền thuê đất phải sử dụng chứng từ thu tiền vào ngân sách nhà nước theo quy định về hướng dẫn tập trung, quản lý các khoản thu ngân sách nhà nước qua kho bạc nhà nước.</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6. Việc </w:t>
      </w:r>
      <w:r w:rsidRPr="00591912">
        <w:rPr>
          <w:rFonts w:eastAsia="Times New Roman" w:cs="Times New Roman"/>
          <w:spacing w:val="-4"/>
          <w:szCs w:val="24"/>
          <w:lang w:val="nl-NL" w:eastAsia="vi-VN"/>
        </w:rPr>
        <w:t xml:space="preserve">ủy nhiệm thu tiền thuê đất, thuê mặt nước của tổ chức, cá nhân được thuê đất, thuê mặt nước trong cảng hàng không, sân bay cho Cảng vụ hàng không thực hiện </w:t>
      </w:r>
      <w:r w:rsidRPr="00591912">
        <w:rPr>
          <w:rFonts w:eastAsia="Times New Roman" w:cs="Times New Roman"/>
          <w:szCs w:val="24"/>
          <w:lang w:val="nl-NL" w:eastAsia="vi-VN"/>
        </w:rPr>
        <w:t>theo quy định của pháp luật về quản lý thuế.</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7. Cơ quan thuế phải mở sổ thu nộp tiền thuê đất tại địa phương theo quy định của pháp luật về quản lý thuế.</w:t>
      </w:r>
    </w:p>
    <w:p w:rsidR="00591912" w:rsidRPr="00591912" w:rsidRDefault="00591912" w:rsidP="00591912">
      <w:pPr>
        <w:spacing w:after="120" w:line="240" w:lineRule="auto"/>
        <w:rPr>
          <w:rFonts w:eastAsia="Times New Roman" w:cs="Times New Roman"/>
          <w:szCs w:val="24"/>
          <w:lang w:val="nl-NL" w:eastAsia="vi-VN"/>
        </w:rPr>
      </w:pPr>
      <w:bookmarkStart w:id="14" w:name="dieu_8"/>
      <w:r w:rsidRPr="00591912">
        <w:rPr>
          <w:rFonts w:eastAsia="Times New Roman" w:cs="Times New Roman"/>
          <w:b/>
          <w:bCs/>
          <w:szCs w:val="24"/>
          <w:lang w:val="nl-NL" w:eastAsia="vi-VN"/>
        </w:rPr>
        <w:t>Điều 8. Áp dụng đơn giá thuê đất</w:t>
      </w:r>
      <w:bookmarkEnd w:id="14"/>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1. Dự án thuê đất trả tiền thuê đất hàng năm trước ngày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xml:space="preserve"> có hiệu lực thi hành và đang trong thời gian ổn định đơn giá thuê đất nhưng đơn giá thuê đất đang nộp cao hơn đơn giá thuê đất quy định tại Nghị định này thì được thực hiện điều chỉnh lại đơn giá thuê đất theo quy định tại Điều 4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xml:space="preserve"> nếu người thuê đất có đề nghị bằng văn bản. Cơ quan thuế chủ trì phối hợp với các cơ quan có liên quan để xác định lại đơn giá thuê đất đối với trường hợp nêu trên; thời điểm xác định lại và bắt đầu ổn định đơn giá thuê đất được áp dụng kể từ ngày 01 tháng 01 năm 2015.</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2. D</w:t>
      </w:r>
      <w:r w:rsidRPr="00591912">
        <w:rPr>
          <w:rFonts w:eastAsia="Times New Roman" w:cs="Times New Roman"/>
          <w:szCs w:val="24"/>
          <w:lang w:val="pt-BR" w:eastAsia="vi-VN"/>
        </w:rPr>
        <w:t xml:space="preserve">ự án thuê đất trước ngày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xml:space="preserve"> </w:t>
      </w:r>
      <w:r w:rsidRPr="00591912">
        <w:rPr>
          <w:rFonts w:eastAsia="Times New Roman" w:cs="Times New Roman"/>
          <w:szCs w:val="24"/>
          <w:lang w:val="pt-BR" w:eastAsia="vi-VN"/>
        </w:rPr>
        <w:t>có hiệu lực thi hành mà tại một trong ba loại giấy tờ sau đây: Giấy chứng nhận đầu tư (Giấy phép đầu tư), Quyết định cho thuê đất, Hợp đồng thuê đất do cơ quan Nhà nước có thẩm quyền cấp (ký kết) có quy định đơn giá thuê đất và có ghi nguyên tắc điều chỉnh đơn giá thuê đất thì việc điều chỉnh đơn giá thuê đất được thực hiện như sau:</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a) Đối với dự án đầu tư mà tại một trong ba loại giấy tờ nêu trên có quy định đơn giá thuê đất và nguyên tắc điều chỉnh đơn giá thuê theo các quy định về đơn giá cho thuê đất của Bộ Tài chính (Quyết định số 210A-TC/VP ngày 01 tháng 4 năm 1990, Quyết định số 1417/TC-TCĐN ngày 30 tháng 12 năm 1994, Quyết định số 179/1998/QĐ-BTC ngày 24 tháng 02 năm 1998, Quyết định số 189/2000/QĐ-BTC ngày 24 tháng 11 năm 2000, Quyết định số </w:t>
      </w:r>
      <w:r w:rsidRPr="00591912">
        <w:rPr>
          <w:rFonts w:eastAsia="Times New Roman" w:cs="Times New Roman"/>
          <w:szCs w:val="24"/>
          <w:lang w:val="nl-NL" w:eastAsia="vi-VN"/>
        </w:rPr>
        <w:lastRenderedPageBreak/>
        <w:t xml:space="preserve">1357/TC/QĐ-TCT ngày 30 tháng 12 năm 1995) hoặc </w:t>
      </w:r>
      <w:r w:rsidRPr="00591912">
        <w:rPr>
          <w:rFonts w:eastAsia="Times New Roman" w:cs="Times New Roman"/>
          <w:szCs w:val="24"/>
          <w:lang w:val="pt-BR" w:eastAsia="vi-VN"/>
        </w:rPr>
        <w:t xml:space="preserve">đã thực hiện cấp đổi Giấy chứng nhận đầu tư (Giấy phép đầu tư), thay đổi lại mẫu Hợp đồng thuê đất do quy định về thủ tục hành chính mà tại các giấy tờ được cấp đổi không còn nội dung ghi nguyên tắc điều chỉnh đơn giá thuê đất nhưng mục đích sử dụng đất không thay đổi; </w:t>
      </w:r>
      <w:r w:rsidRPr="00591912">
        <w:rPr>
          <w:rFonts w:eastAsia="Times New Roman" w:cs="Times New Roman"/>
          <w:szCs w:val="24"/>
          <w:lang w:val="nl-NL" w:eastAsia="vi-VN"/>
        </w:rPr>
        <w:t xml:space="preserve">đến ngày Nghị định số 46/2014/NĐ-CP có hiệu lực thi hành chưa thực hiện điều chỉnh lại đơn giá thuê đất theo quy định tại Khoản 2 Điều 9 Nghị định số 142/2005/NĐ-CP ngày 14 tháng 11 năm 2005 của Chính phủ và không thuộc trường hợp quy định tại điểm a khoản 1 Điều 18 Thông tư này thì cơ quan thuế báo cáo Ủy ban nhân dân cấp tỉnh </w:t>
      </w:r>
      <w:r w:rsidRPr="00591912">
        <w:rPr>
          <w:rFonts w:eastAsia="Times New Roman" w:cs="Times New Roman"/>
          <w:spacing w:val="-4"/>
          <w:szCs w:val="24"/>
          <w:lang w:val="nl-NL" w:eastAsia="vi-VN"/>
        </w:rPr>
        <w:t xml:space="preserve">thực hiện điều chỉnh đơn giá thuê đất tương ứng với mỗi chu kỳ điều chỉnh </w:t>
      </w:r>
      <w:r w:rsidRPr="00591912">
        <w:rPr>
          <w:rFonts w:eastAsia="Times New Roman" w:cs="Times New Roman"/>
          <w:szCs w:val="24"/>
          <w:lang w:val="pt-BR" w:eastAsia="vi-VN"/>
        </w:rPr>
        <w:t>theo nguyên tắc sau mỗi chu kỳ ổn định 5 năm tăng 15% so với chu kỳ trước đó.</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b) Đối với dự án đầu tư mà tại một trong ba loại giấy tờ nêu trên có quy định đơn giá thuê đất, thuê mặt nước và nguyên tắc điều chỉnh đơn giá thuê theo các quy định về đơn giá cho thuê đất, thuê mặt nước của Bộ Tài chính như Điểm a Khoản này nhưng đã thực hiện điều chỉnh lại đơn giá thuê đất theo quy định tại Khoản 2 Điều 9 Nghị định số 142/2005/NĐ-CP ngày 14 tháng 11 năm 2005 của Chính phủ hoặc </w:t>
      </w:r>
      <w:r w:rsidRPr="00591912">
        <w:rPr>
          <w:rFonts w:eastAsia="Times New Roman" w:cs="Times New Roman"/>
          <w:szCs w:val="24"/>
          <w:lang w:val="pt-BR" w:eastAsia="vi-VN"/>
        </w:rPr>
        <w:t xml:space="preserve">đã thực hiện cấp đổi Giấy chứng nhận đầu tư (Giấy phép đầu tư), thay đổi lại mẫu Hợp đồng thuê đất do quy định về thủ tục hành chính mà tại các giấy tờ được cấp đổi không còn nội dung ghi nguyên tắc điều chỉnh đơn giá thuê đất nhưng mục đích sử dụng đất không thay đổi và </w:t>
      </w:r>
      <w:r w:rsidRPr="00591912">
        <w:rPr>
          <w:rFonts w:eastAsia="Times New Roman" w:cs="Times New Roman"/>
          <w:szCs w:val="24"/>
          <w:lang w:val="nl-NL" w:eastAsia="vi-VN"/>
        </w:rPr>
        <w:t>đã thực hiện điều chỉnh lại đơn giá thuê đất theo quy định tại Khoản 2 Điều 9 Nghị định số 142/2005/NĐ-CP</w:t>
      </w:r>
      <w:r w:rsidRPr="00591912">
        <w:rPr>
          <w:rFonts w:eastAsia="Times New Roman" w:cs="Times New Roman"/>
          <w:szCs w:val="24"/>
          <w:lang w:val="pt-BR" w:eastAsia="vi-VN"/>
        </w:rPr>
        <w:t>, khi đến các kỳ điều chỉnh đơn giá thuê đất tiếp theo thì cơ quan thuế báo cáo Ủy ban nhân dân cấp tỉnh quyết mức điều chỉnh đơn giá thuê đất nhưng không vượt quá mức tỷ lệ (%) điều chỉnh đơn giá thuê đất</w:t>
      </w:r>
      <w:r w:rsidRPr="00591912">
        <w:rPr>
          <w:rFonts w:eastAsia="Times New Roman" w:cs="Times New Roman"/>
          <w:b/>
          <w:bCs/>
          <w:i/>
          <w:iCs/>
          <w:szCs w:val="24"/>
          <w:lang w:val="pt-BR" w:eastAsia="vi-VN"/>
        </w:rPr>
        <w:t xml:space="preserve"> </w:t>
      </w:r>
      <w:r w:rsidRPr="00591912">
        <w:rPr>
          <w:rFonts w:eastAsia="Times New Roman" w:cs="Times New Roman"/>
          <w:szCs w:val="24"/>
          <w:lang w:val="pt-BR" w:eastAsia="vi-VN"/>
        </w:rPr>
        <w:t>đã được quy định tại một trong ba loại giấy tờ nêu trên so với đơn giá thuê đất đã được điều chỉnh của kỳ ổn định trước đó và áp dụng cho thời gian thuê đất còn lại theo đề nghị bằng văn bản của người thuê đất.</w:t>
      </w:r>
    </w:p>
    <w:p w:rsidR="00591912" w:rsidRPr="00591912" w:rsidRDefault="00591912" w:rsidP="00591912">
      <w:pPr>
        <w:spacing w:after="120" w:line="240" w:lineRule="auto"/>
        <w:rPr>
          <w:rFonts w:eastAsia="Times New Roman" w:cs="Times New Roman"/>
          <w:szCs w:val="24"/>
          <w:lang w:val="nl-NL" w:eastAsia="vi-VN"/>
        </w:rPr>
      </w:pPr>
      <w:bookmarkStart w:id="15" w:name="muc_2"/>
      <w:r w:rsidRPr="00591912">
        <w:rPr>
          <w:rFonts w:eastAsia="Times New Roman" w:cs="Times New Roman"/>
          <w:b/>
          <w:bCs/>
          <w:szCs w:val="24"/>
          <w:lang w:val="pt-BR" w:eastAsia="vi-VN"/>
        </w:rPr>
        <w:t>Mục 2. XÁC ĐỊNH, THU NỘP TIỀN THUÊ ĐẤT XÂY DỰNG CÔNG TRÌNH NGẦM, TIỀN THUÊ ĐẤT CÓ MẶT NƯỚC, THUÊ MẶT NƯỚC</w:t>
      </w:r>
      <w:bookmarkEnd w:id="15"/>
    </w:p>
    <w:p w:rsidR="00591912" w:rsidRPr="00591912" w:rsidRDefault="00591912" w:rsidP="00591912">
      <w:pPr>
        <w:spacing w:after="120" w:line="240" w:lineRule="auto"/>
        <w:rPr>
          <w:rFonts w:eastAsia="Times New Roman" w:cs="Times New Roman"/>
          <w:szCs w:val="24"/>
          <w:lang w:val="nl-NL" w:eastAsia="vi-VN"/>
        </w:rPr>
      </w:pPr>
      <w:bookmarkStart w:id="16" w:name="dieu_9"/>
      <w:r w:rsidRPr="00591912">
        <w:rPr>
          <w:rFonts w:eastAsia="Times New Roman" w:cs="Times New Roman"/>
          <w:b/>
          <w:bCs/>
          <w:szCs w:val="24"/>
          <w:lang w:val="pt-BR" w:eastAsia="vi-VN"/>
        </w:rPr>
        <w:t>Điều 9. Xác định, thu nộp tiền thuê đất xây dựng công trình ngầm</w:t>
      </w:r>
      <w:bookmarkEnd w:id="16"/>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1. Căn cứ quy định tại Khoản 1 Điều 5 Nghị định số 46/2014/NĐ-CP, Sở Tài chính phối hợp với các cơ quan có liên quan xây dựng và trình Ủy ban nhân dân cấp tỉnh ban hành quy định mức đơn giá đất xây dựng công trình ngầm không gắn với công trình xây dựng trên mặt đất có mục đích kinh doanh phù hợp với điều kiện kinh tế xã hội của địa phương.</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đơn giá thuê đất của phần diện tích xây dựng công trình ngầm vượt thêm này được xác định theo quy định tại Khoản 1 Điều này.</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3. Căn cứ mức thu do Ủy ban nhân dân cấp tỉnh quy định và hồ sơ, thông tin địa chính do cơ quan tài nguyên và môi trường cung cấp, Cục Thuế xác định số tiền thuê đất phải nộp đối với trường hợp quy định tại Khoản 1, Khoản 2 Điều này và thông báo cho người thuê đất để thực hiện nộp tiền thuê đất </w:t>
      </w:r>
      <w:r w:rsidRPr="00591912">
        <w:rPr>
          <w:rFonts w:eastAsia="Times New Roman" w:cs="Times New Roman"/>
          <w:szCs w:val="24"/>
          <w:lang w:val="pt-BR" w:eastAsia="vi-VN"/>
        </w:rPr>
        <w:t>theo quy định của pháp luật.</w:t>
      </w:r>
    </w:p>
    <w:p w:rsidR="00591912" w:rsidRPr="00591912" w:rsidRDefault="00591912" w:rsidP="00591912">
      <w:pPr>
        <w:spacing w:after="120" w:line="240" w:lineRule="auto"/>
        <w:rPr>
          <w:rFonts w:eastAsia="Times New Roman" w:cs="Times New Roman"/>
          <w:szCs w:val="24"/>
          <w:lang w:val="pt-BR" w:eastAsia="vi-VN"/>
        </w:rPr>
      </w:pPr>
      <w:r w:rsidRPr="00591912">
        <w:rPr>
          <w:rFonts w:eastAsia="Times New Roman" w:cs="Times New Roman"/>
          <w:szCs w:val="24"/>
          <w:lang w:val="pt-BR" w:eastAsia="vi-VN"/>
        </w:rPr>
        <w:t>4. Đơn giá thuê đất trong trường hợp thuê đất trả tiền thuê đất hàng năm để xây dựng công trình ngầm được ổn định 05 năm. Hết chu kỳ ổn định đơn giá thuê đất, cơ quan thuế thực hiện điều chỉnh lại đơn giá thuê đất xây dựng công trình ngầm theo chính sách và giá đất tại thời điểm điều chỉnh.</w:t>
      </w:r>
    </w:p>
    <w:p w:rsidR="00591912" w:rsidRPr="00591912" w:rsidRDefault="00591912" w:rsidP="00591912">
      <w:pPr>
        <w:spacing w:after="120" w:line="240" w:lineRule="auto"/>
        <w:rPr>
          <w:rFonts w:eastAsia="Times New Roman" w:cs="Times New Roman"/>
          <w:szCs w:val="24"/>
          <w:lang w:val="pt-BR" w:eastAsia="vi-VN"/>
        </w:rPr>
      </w:pPr>
      <w:bookmarkStart w:id="17" w:name="dieu_10"/>
      <w:r w:rsidRPr="00591912">
        <w:rPr>
          <w:rFonts w:eastAsia="Times New Roman" w:cs="Times New Roman"/>
          <w:b/>
          <w:bCs/>
          <w:szCs w:val="24"/>
          <w:lang w:val="pt-BR" w:eastAsia="vi-VN"/>
        </w:rPr>
        <w:t>Điều 10. Xác định, thu nộp tiền thuê đất có mặt nước</w:t>
      </w:r>
      <w:bookmarkEnd w:id="17"/>
    </w:p>
    <w:p w:rsidR="00591912" w:rsidRPr="00591912" w:rsidRDefault="00591912" w:rsidP="00591912">
      <w:pPr>
        <w:spacing w:after="120" w:line="240" w:lineRule="auto"/>
        <w:rPr>
          <w:rFonts w:eastAsia="Times New Roman" w:cs="Times New Roman"/>
          <w:szCs w:val="24"/>
          <w:lang w:val="pt-BR" w:eastAsia="vi-VN"/>
        </w:rPr>
      </w:pPr>
      <w:r w:rsidRPr="00591912">
        <w:rPr>
          <w:rFonts w:eastAsia="Times New Roman" w:cs="Times New Roman"/>
          <w:szCs w:val="24"/>
          <w:lang w:val="pt-BR" w:eastAsia="vi-VN"/>
        </w:rPr>
        <w:t xml:space="preserve">1. Căn cứ quy định tại Điểm b, Điểm c Khoản 1 Điều 6 </w:t>
      </w:r>
      <w:r w:rsidRPr="00591912">
        <w:rPr>
          <w:rFonts w:eastAsia="Times New Roman" w:cs="Times New Roman"/>
          <w:spacing w:val="-4"/>
          <w:szCs w:val="24"/>
          <w:lang w:val="pt-BR" w:eastAsia="vi-VN"/>
        </w:rPr>
        <w:t>Nghị định số 46/2014/NĐ-CP</w:t>
      </w:r>
      <w:r w:rsidRPr="00591912">
        <w:rPr>
          <w:rFonts w:eastAsia="Times New Roman" w:cs="Times New Roman"/>
          <w:szCs w:val="24"/>
          <w:lang w:val="pt-BR" w:eastAsia="vi-VN"/>
        </w:rPr>
        <w:t>, Sở Tài chính phối hợp với các cơ quan có liên quan xây dựng và trình Ủy ban nhân dân cấp tỉnh ban hành mức thu đối với phần diện tích đất có mặt nước, trong đó:</w:t>
      </w:r>
    </w:p>
    <w:p w:rsidR="00591912" w:rsidRPr="00591912" w:rsidRDefault="00591912" w:rsidP="00591912">
      <w:pPr>
        <w:spacing w:after="120" w:line="240" w:lineRule="auto"/>
        <w:rPr>
          <w:rFonts w:eastAsia="Times New Roman" w:cs="Times New Roman"/>
          <w:szCs w:val="24"/>
          <w:lang w:val="pt-BR" w:eastAsia="vi-VN"/>
        </w:rPr>
      </w:pPr>
      <w:r w:rsidRPr="00591912">
        <w:rPr>
          <w:rFonts w:eastAsia="Times New Roman" w:cs="Times New Roman"/>
          <w:szCs w:val="24"/>
          <w:lang w:val="pt-BR" w:eastAsia="vi-VN"/>
        </w:rPr>
        <w:lastRenderedPageBreak/>
        <w:t>a) Đối với t</w:t>
      </w:r>
      <w:r w:rsidRPr="00591912">
        <w:rPr>
          <w:rFonts w:eastAsia="Times New Roman" w:cs="Times New Roman"/>
          <w:spacing w:val="-4"/>
          <w:szCs w:val="24"/>
          <w:lang w:val="nl-NL" w:eastAsia="vi-VN"/>
        </w:rPr>
        <w:t xml:space="preserve">rường hợp </w:t>
      </w:r>
      <w:r w:rsidRPr="00591912">
        <w:rPr>
          <w:rFonts w:eastAsia="Times New Roman" w:cs="Times New Roman"/>
          <w:szCs w:val="24"/>
          <w:lang w:val="nl-NL" w:eastAsia="vi-VN"/>
        </w:rPr>
        <w:t xml:space="preserve">thuộc vùng sâu, vùng xa, vùng núi cao, hải đảo, vùng có điều kiện kinh tế - xã hội khó khăn, đặc biệt khó khăn; phần diện tích đất có mặt nước sử dụng vào mục đích sản xuất nông nghiệp, lâm nghiệp, nuôi trồng thủy sản, làm muối; đất có mặt nước sử dụng làm mặt bằng sản xuất, kinh doanh của dự án thuộc lĩnh vực khuyến khích đầu tư, lĩnh vực đặc biệt khuyến khích đầu tư thì đơn giá thuê đất có mặt nước được xác định bằng 50% </w:t>
      </w:r>
      <w:r w:rsidRPr="00591912">
        <w:rPr>
          <w:rFonts w:eastAsia="Times New Roman" w:cs="Times New Roman"/>
          <w:szCs w:val="24"/>
          <w:lang w:val="pt-BR" w:eastAsia="vi-VN"/>
        </w:rPr>
        <w:t xml:space="preserve">đơn giá thuê </w:t>
      </w:r>
      <w:r w:rsidRPr="00591912">
        <w:rPr>
          <w:rFonts w:eastAsia="Times New Roman" w:cs="Times New Roman"/>
          <w:spacing w:val="-2"/>
          <w:szCs w:val="24"/>
          <w:lang w:val="nb-NO" w:eastAsia="vi-VN"/>
        </w:rPr>
        <w:t>của loại đất có vị trí liền kề có cùng mục đích sử dụng.</w:t>
      </w:r>
    </w:p>
    <w:p w:rsidR="00591912" w:rsidRPr="00591912" w:rsidRDefault="00591912" w:rsidP="00591912">
      <w:pPr>
        <w:spacing w:after="120" w:line="240" w:lineRule="auto"/>
        <w:rPr>
          <w:rFonts w:eastAsia="Times New Roman" w:cs="Times New Roman"/>
          <w:szCs w:val="24"/>
          <w:lang w:val="pt-BR" w:eastAsia="vi-VN"/>
        </w:rPr>
      </w:pPr>
      <w:r w:rsidRPr="00591912">
        <w:rPr>
          <w:rFonts w:eastAsia="Times New Roman" w:cs="Times New Roman"/>
          <w:szCs w:val="24"/>
          <w:lang w:val="nb-NO" w:eastAsia="vi-VN"/>
        </w:rPr>
        <w:t>b) Đối với trường hợp không thuộc phạm vi quy định tại điểm a khoản này, đơn giá thuê đất có mặt nước được xác định không thấp hơn 50% đơn giá thuê của loại đất có vị trí liền kề có cùng mục đích sử dụng.</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2. Đối với trường hợp tổ chức, người Việt Nam định cư ở nước ngoài, doanh nghiệp có vốn đầu tư nước ngoài thuê đất có mặt nước để thực hiện dự án đầu tư, căn cứ mức thu do Ủy ban nhân dân cấp tỉnh quy định và hồ sơ, thông tin về địa chính do cơ quan tài nguyên và môi trường cung cấp, Cục Thuế xác định số tiền thuê đất có mặt nước phải nộp và thông báo cho người cho thuê đất theo quy định của pháp luật. Số tiền thuê đất có mặt nước phải nộp được xác định bằng số tiền thuê đất của phần diện tích không có mặt nước cộng với số tiền thuê của phần diện tích mặt nước.</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3. Đối với trường hợp hộ gia đình, cá nhân thuê đất có mặt nước để sản xuất kinh doanh, căn cứ mức thu do Ủy ban nhân dân cấp tỉnh quy định và hồ sơ, thông tin về địa chính do cơ quan tài nguyên và môi trường cung cấp, Chi cục Thuế xác định số tiền thuê đất có mặt nước phải nộp và thông báo cho người cho thuê đất theo quy định của pháp luật tương tự đối với trường hợp quy định tại Khoản 2 Điều này.</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4. Trường hợp do biến động thường xuyên của mức nước mà không thể xác định được chính xác phần diện tích đất, phần diện tích mặt nước tại thời điểm được Nhà nước cho thuê thì phần diện tích mặt nước được xác định theo mức bình quân trong năm làm cơ sở tính tiền thuê đối với phần diện tích này.</w:t>
      </w:r>
    </w:p>
    <w:p w:rsidR="00591912" w:rsidRPr="00591912" w:rsidRDefault="00591912" w:rsidP="00591912">
      <w:pPr>
        <w:spacing w:after="120" w:line="240" w:lineRule="auto"/>
        <w:rPr>
          <w:rFonts w:eastAsia="Times New Roman" w:cs="Times New Roman"/>
          <w:szCs w:val="24"/>
          <w:lang w:val="nb-NO" w:eastAsia="vi-VN"/>
        </w:rPr>
      </w:pPr>
      <w:bookmarkStart w:id="18" w:name="dieu_11"/>
      <w:r w:rsidRPr="00591912">
        <w:rPr>
          <w:rFonts w:eastAsia="Times New Roman" w:cs="Times New Roman"/>
          <w:b/>
          <w:bCs/>
          <w:szCs w:val="24"/>
          <w:lang w:val="nb-NO" w:eastAsia="vi-VN"/>
        </w:rPr>
        <w:t>Điều 11. Xác định, thu nộp tiền thuê mặt nước</w:t>
      </w:r>
      <w:bookmarkEnd w:id="18"/>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1. Căn cứ vào khung giá thuê mặt nước quy định tại Khoản 1 Điều 7 </w:t>
      </w:r>
      <w:r w:rsidRPr="00591912">
        <w:rPr>
          <w:rFonts w:eastAsia="Times New Roman" w:cs="Times New Roman"/>
          <w:spacing w:val="-4"/>
          <w:szCs w:val="24"/>
          <w:lang w:val="nb-NO" w:eastAsia="vi-VN"/>
        </w:rPr>
        <w:t>Nghị định số 46/2014/NĐ-CP</w:t>
      </w:r>
      <w:r w:rsidRPr="00591912">
        <w:rPr>
          <w:rFonts w:eastAsia="Times New Roman" w:cs="Times New Roman"/>
          <w:szCs w:val="24"/>
          <w:lang w:val="nb-NO" w:eastAsia="vi-VN"/>
        </w:rPr>
        <w:t>, Sở Tài chính chủ trì, phối hợp với các cơ quan có liên quan trình Ủy ban nhân dân cấp tỉnh quyết định đơn giá thuê mặt nước của từng dự án cụ thể (trừ các dự án thuộc Khoản 2 Điều này), trong đó:</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a) Dự án sử dụng mặt nước cố định quy định tại Điểm a Khoản 1 Điều 7 Nghị định số 46/2014/NĐ-CP là mặt nước sử dụng cho dự án hoạt động cố định tại một địa điểm nhất định; xác định rõ địa điểm, tọa độ cố định mặt nước cho thuê trong suốt thời gian thực hiện dự án.</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b) Dự án sử dụng mặt nước không cố định quy định tại Điểm b Khoản 1 Điều 7 Nghị định số 46/2014/NĐ-CP là mặt nước cho thuê không xác định rõ được địa điểm, không xác định rõ giới hạn trong phạm vi tọa độ nhất định để cho thuê và dự án hoạt động không cố định tại một địa điểm mặt nước nhất định.</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c) Diện tích mặt nước thuê để tính tiền thuê mặt nước là diện tích được cơ quan nhà nước có thẩm quyền quyết định cho thuê theo quy định của pháp luật.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d) Thời điểm tính tiền thuê mặt nước là thời điểm cơ quan nhà nước có thẩm quyền quyết định cho thuê theo quy định của pháp luật.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e) Số tiền thuê mặt nước phải nộp được xác định theo quy định tại Khoản 3 Điều 12 Nghị định số 46/2014/NĐ-CP.</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lastRenderedPageBreak/>
        <w:t>2. Riêng đối với dự án khai thác dầu khí ở lãnh hải và thềm lục địa Việt Nam, việc xác định tiền thuê mặt nước (mặt biển) được thực hiện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a) Diện tích để tính tiền thuê mặt nước (mặt biển) là diện tích được giao để thăm dò, khai thác dầu khí.</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b) Đơn giá thuê mặt nước (mặt biển) được áp dụng ở mức giá tối đa của khung giá thuê mặt nước quy định tại Khoản 1 Điều 7 </w:t>
      </w:r>
      <w:r w:rsidRPr="00591912">
        <w:rPr>
          <w:rFonts w:eastAsia="Times New Roman" w:cs="Times New Roman"/>
          <w:spacing w:val="-4"/>
          <w:szCs w:val="24"/>
          <w:lang w:val="nb-NO" w:eastAsia="vi-VN"/>
        </w:rPr>
        <w:t>Nghị định số 46/ 2014/NĐ-CP</w:t>
      </w:r>
      <w:r w:rsidRPr="00591912">
        <w:rPr>
          <w:rFonts w:eastAsia="Times New Roman" w:cs="Times New Roman"/>
          <w:szCs w:val="24"/>
          <w:lang w:val="nb-NO" w:eastAsia="vi-VN"/>
        </w:rPr>
        <w:t xml:space="preserve"> và được ổn định 05 năm theo quy định tại Khoản 2 Điều 14 </w:t>
      </w:r>
      <w:r w:rsidRPr="00591912">
        <w:rPr>
          <w:rFonts w:eastAsia="Times New Roman" w:cs="Times New Roman"/>
          <w:spacing w:val="-4"/>
          <w:szCs w:val="24"/>
          <w:lang w:val="nb-NO" w:eastAsia="vi-VN"/>
        </w:rPr>
        <w:t>Nghị định số 46/2014/NĐ-CP</w:t>
      </w:r>
      <w:r w:rsidRPr="00591912">
        <w:rPr>
          <w:rFonts w:eastAsia="Times New Roman" w:cs="Times New Roman"/>
          <w:szCs w:val="24"/>
          <w:lang w:val="nb-NO" w:eastAsia="vi-VN"/>
        </w:rPr>
        <w:t xml:space="preserve"> hoặc theo các cam kết riêng của Chính phủ Việt Nam với Chính phủ hoặc tổ chức nước ngoài theo các Hiệp định đã ký kết. Đối với dự án khai thác dầu khí đang thuê mặt nước và đơn giá thuê mặt nước đang áp dụng theo quy định tại Điều 5 Nghị định số 142/2005/NĐ-CP ngày 14 tháng 11 năm 2005 của Chính phủ thì tiếp tục được áp dụng đơn giá thuê mặt nước đó cho thời gian thuê còn lại của dự án; hết thời hạn thuê mặt nước của dự án, đơn giá thuê mặt nước áp dụng theo quy định tại khoản 1, khoản 2 Điều 7 </w:t>
      </w:r>
      <w:r w:rsidRPr="00591912">
        <w:rPr>
          <w:rFonts w:eastAsia="Times New Roman" w:cs="Times New Roman"/>
          <w:spacing w:val="-4"/>
          <w:szCs w:val="24"/>
          <w:lang w:val="nb-NO" w:eastAsia="vi-VN"/>
        </w:rPr>
        <w:t>Nghị định số 46/2014/NĐ-CP</w:t>
      </w:r>
      <w:r w:rsidRPr="00591912">
        <w:rPr>
          <w:rFonts w:eastAsia="Times New Roman" w:cs="Times New Roman"/>
          <w:szCs w:val="24"/>
          <w:lang w:val="nb-NO" w:eastAsia="vi-VN"/>
        </w:rPr>
        <w:t xml:space="preserve"> và hướng dẫn tại Thông tư này.</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c) Thời điểm tính tiền thuê mặt nước (mặt biển) được tính từ thời điểm được giao mặt nước để thăm dò, khai thác dầu khí.</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d) Đối với dự án khai thác dầu khí theo cơ chế chia sản phẩm theo quy định tại Nghị định số 33/2013/NĐ-CP ngày 22 tháng 4 năm 2013 của Chính phủ về ban hành Hợp đồng mẫu của Hợp đồng chia sản phẩm dầu khí thì nhà thầu nước ngoài không phải nộp tiền thuê mặt nước (mặt biển) theo quy định tại </w:t>
      </w:r>
      <w:r w:rsidRPr="00591912">
        <w:rPr>
          <w:rFonts w:eastAsia="Times New Roman" w:cs="Times New Roman"/>
          <w:spacing w:val="-4"/>
          <w:szCs w:val="24"/>
          <w:lang w:val="nb-NO" w:eastAsia="vi-VN"/>
        </w:rPr>
        <w:t>Nghị định số 46/2014/NĐ-CP</w:t>
      </w:r>
      <w:r w:rsidRPr="00591912">
        <w:rPr>
          <w:rFonts w:eastAsia="Times New Roman" w:cs="Times New Roman"/>
          <w:szCs w:val="24"/>
          <w:lang w:val="nb-NO" w:eastAsia="vi-VN"/>
        </w:rPr>
        <w:t xml:space="preserve"> và hướng dẫn tại Thông tư này.</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3. Căn cứ đơn giá thuê mặt nước và diện tích mặt nước thuê, cơ quan thuế xác định, thông báo số tiền thuê mặt nước phải nộp và tổ chức thực hiện thu nộp theo quy định của pháp luật.</w:t>
      </w:r>
    </w:p>
    <w:p w:rsidR="00591912" w:rsidRPr="00591912" w:rsidRDefault="00591912" w:rsidP="00591912">
      <w:pPr>
        <w:spacing w:after="120" w:line="240" w:lineRule="auto"/>
        <w:rPr>
          <w:rFonts w:eastAsia="Times New Roman" w:cs="Times New Roman"/>
          <w:szCs w:val="24"/>
          <w:lang w:val="nb-NO" w:eastAsia="vi-VN"/>
        </w:rPr>
      </w:pPr>
      <w:bookmarkStart w:id="19" w:name="muc_3"/>
      <w:r w:rsidRPr="00591912">
        <w:rPr>
          <w:rFonts w:eastAsia="Times New Roman" w:cs="Times New Roman"/>
          <w:b/>
          <w:bCs/>
          <w:szCs w:val="24"/>
          <w:lang w:val="nl-NL" w:eastAsia="vi-VN"/>
        </w:rPr>
        <w:t>Mục 3. MIỄN, GIẢM TIỀN THUÊ ĐẤT, THUÊ MẶT NƯỚC</w:t>
      </w:r>
      <w:bookmarkEnd w:id="19"/>
    </w:p>
    <w:p w:rsidR="00591912" w:rsidRPr="00591912" w:rsidRDefault="00591912" w:rsidP="00591912">
      <w:pPr>
        <w:spacing w:after="120" w:line="240" w:lineRule="auto"/>
        <w:rPr>
          <w:rFonts w:eastAsia="Times New Roman" w:cs="Times New Roman"/>
          <w:szCs w:val="24"/>
          <w:lang w:val="nb-NO" w:eastAsia="vi-VN"/>
        </w:rPr>
      </w:pPr>
      <w:bookmarkStart w:id="20" w:name="dieu_12"/>
      <w:r w:rsidRPr="00591912">
        <w:rPr>
          <w:rFonts w:eastAsia="Times New Roman" w:cs="Times New Roman"/>
          <w:b/>
          <w:bCs/>
          <w:spacing w:val="-2"/>
          <w:szCs w:val="24"/>
          <w:lang w:val="nl-NL" w:eastAsia="vi-VN"/>
        </w:rPr>
        <w:t>Điều 12. Áp dụng miễn, giảm tiền thuê đất, thuê mặt nước</w:t>
      </w:r>
      <w:bookmarkEnd w:id="20"/>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1. Dự án đầu tư có sử dụng đất được xét miễn, giảm tiền thuê đất, thuê mặt nước là dự án được lập, thẩm định, phê duyệt theo quy định của pháp luật.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2. Dự án đầu tư được miễn, giảm tiền thuê đất gắn với việc cho thuê đất mới áp dụng trong trường hợp chủ đầu tư được Nhà nước cho thuê đất lần đầu trên diện tích đất thực hiện dự án hoặc được gia hạn thuê đất khi hết thời hạn thuê đất theo quy định của pháp luật về đất đai.</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3. Dự án đang hoạt động mà được ưu đãi về miễn, giảm tiền thuê đất, thuê mặt nước nhưng mức ưu đãi (miễn, giảm thấp hơn) quy định tại Điều 19, Điều 20 Nghị định số 46/2014/NĐ-CP thì được áp dụng mức miễn, giảm theo quy định tại Điều 19, Điều 20 Nghị định số 46/2014/NĐ-CP cho thời hạn miễn, giảm còn lại. Thời hạn miễn, giảm tiền thuê đất còn lại tính theo thời gian quy định tại Điều 19, Điều 20 Nghị định số 46/2014/NĐ-CP trừ (-) đi thời gian đã được miễn, giảm trước ngày Nghị định số 46/2014/NĐ-CP có hiệu lực thi hành. Dự án đang hoạt động mà được ưu đãi về miễn, giảm tiền thuê đất, thuê mặt nước là dự án đã được cấp Giấy chứng nhận ưu đãi đầu tư (đã được ghi tại Giấy phép đầu tư) hoặc đã được cơ quan thuế ra quyết định miễn, giảm theo quy định của pháp luật trước ngày Nghị định số 46/2014/NĐ-CP có hiệu lực thi hành.</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Trường hợp ngày bắt đầu tính tiền thuê đất trước ngày Nghị định số 46/2014/NĐ-CP có hiệu lực thi hành nhưng từ ngày Nghị định số 46/2014/NĐ-CP có hiệu lực thi hành, người thuê đất mới làm thủ tục xin miễn, giảm thì áp dụng quy định về miễn, giảm và các quy định khác theo Nghị định số 46/2014/NĐ-CP.</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4. Dự án đang hoạt động và thực hiện nộp tiền thuê đất, thuê mặt nước hàng năm trước ngày Nghị định số 46/2014/NĐ-CP có hiệu lực thi hành không thuộc đối tượng được miễn, giảm tiền thuê đất, thuê mặt nước, nay thuộc đối tượng được miễn, giảm tiền thuê đất, thuê mặt </w:t>
      </w:r>
      <w:r w:rsidRPr="00591912">
        <w:rPr>
          <w:rFonts w:eastAsia="Times New Roman" w:cs="Times New Roman"/>
          <w:szCs w:val="24"/>
          <w:lang w:val="nb-NO" w:eastAsia="vi-VN"/>
        </w:rPr>
        <w:lastRenderedPageBreak/>
        <w:t>nước theo Nghị định số 46/2014/NĐ-CP thì được thực hiện miễn, giảm cho thời hạn ưu đãi còn lại theo đề nghị của chủ đầu tư.</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5. Người được Nhà nước cho thuê đất chỉ được hưởng ưu đãi miễn, giảm tiền thuê đất sau khi làm các thủ tục để được miễn, giảm tiền thuê đất theo quy định. Trường hợp thuộc đối tượng được miễn, giảm tiền thuê đất nhưng người được Nhà nước cho thuê đất không làm thủ tục để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Trường hợp khi nộp hồ sơ xin miễn, giảm tiền thuê đất đã hết thời gian được miễn, giảm theo quy định tại Điều 19, Điều 20 Nghị định số 46/2014/NĐ-CP thì người được Nhà nước cho thuê đất không được xét miễn, giảm tiền thuê đất; nếu đang trong thời gian được miễn, giảm tiền thuê đất theo quy định thì chỉ được miễn, giảm tiền thuê đất cho thời gian ưu đãi còn lại tính từ thời điểm nộp đủ hồ sơ hợp lệ xin miễn, giảm tiền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6. Trong quá trình quản lý, theo dõi, nếu các cơ quan nhà nước có thẩm quyền phát hiện người sử dụng đất đã được miễn, giảm tiền thuê đất, thuê mặt nước theo quy định tại Nghị định số 46/2014/NĐ-CP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thì cơ quan thuế xác định, báo cáo Ủy ban nhân dân cấp tỉnh (đối với tổ chức, người Việt Nam định cư ở nước ngoài, doanh nghiệp có vốn đầu tư nước ngoài) hoặc báo cáo Ủy ban nhân dân cấp huyện (đối với hộ gia đình, cá nhân) quyết định thu hồi số tiền thuê đất được miễn, giảm theo quy định về chính sách và giá đất tại thời điểm được miễn, giảm tiền thuê đất cộng thêm tiền chậm nộp tính trên số tiền thuê đất được miễn, giảm theo mức quy định của pháp luật về</w:t>
      </w:r>
      <w:r w:rsidRPr="00591912">
        <w:rPr>
          <w:rFonts w:eastAsia="Times New Roman" w:cs="Times New Roman"/>
          <w:spacing w:val="-4"/>
          <w:szCs w:val="24"/>
          <w:lang w:val="nb-NO" w:eastAsia="vi-VN"/>
        </w:rPr>
        <w:t xml:space="preserve"> </w:t>
      </w:r>
      <w:r w:rsidRPr="00591912">
        <w:rPr>
          <w:rFonts w:eastAsia="Times New Roman" w:cs="Times New Roman"/>
          <w:spacing w:val="-4"/>
          <w:szCs w:val="24"/>
          <w:lang w:val="nl-NL" w:eastAsia="vi-VN"/>
        </w:rPr>
        <w:t>quản lý thuế.</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7. Trường hợp người được Nhà nước cho thuê đất đã được miễn, giảm tiền thuê đất theo quy định tại Điều 19, Điều 20 Nghị định số 46/2014/NĐ-CP nhưng sau đó được cơ quan nhà nước có thẩm quyền cho phép chuyển nhượng dự án theo quy định của pháp luật thì nghĩa vụ tài chính được thực hiện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a) Người chuyển nhượng không được tính số tiền thuê đất đã được miễn, giảm vào giá chuyển nhượng.</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b) Đối với người nhận chuyển nhượng</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Trường hợp người nhận chuyển nhượng tiếp tục thực hiện dự án thì tiếp tục được miễn, giảm tiền thuê đất theo quy định của pháp luật về đầu tư cho thời gian còn lại của dự án.</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Trường hợp người nhận chuyển nhượng không tiếp tục thực hiện dự án theo mục đích khi nhận chuyển nhượng mà chuyển sang sử dụng vào mục đích khác thì phải nộp tiền thuê đất theo quy định của pháp luật.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Trường hợp người chuyển nhượng đã thực hiện một phần nghĩa vụ tài chính về đất đai thì người nhận chuyển nhượng được kế thừa phần nghĩa vụ mà người chuyển nhượng đã nộp.</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c) Trường hợp người chuyển nhượng đang được trừ tiền bồi thường, giải phóng mặt bằng vào số tiền thuê đất phải nộp theo quy định của pháp luật thì người nhận chuyển nhượng được kế thừa và tiếp tục được trừ số tiền bồi thường, giải phóng mặt bằng còn lại vào số tiền thuê đất phải nộp; số tiền còn lại (nếu có) được tính vào vốn đầu tư của dự án.</w:t>
      </w:r>
    </w:p>
    <w:p w:rsidR="00591912" w:rsidRPr="00591912" w:rsidRDefault="00591912" w:rsidP="00591912">
      <w:pPr>
        <w:spacing w:after="120" w:line="240" w:lineRule="auto"/>
        <w:rPr>
          <w:rFonts w:eastAsia="Times New Roman" w:cs="Times New Roman"/>
          <w:szCs w:val="24"/>
          <w:lang w:val="nb-NO" w:eastAsia="vi-VN"/>
        </w:rPr>
      </w:pPr>
      <w:bookmarkStart w:id="21" w:name="dieu_13"/>
      <w:r w:rsidRPr="00591912">
        <w:rPr>
          <w:rFonts w:eastAsia="Times New Roman" w:cs="Times New Roman"/>
          <w:b/>
          <w:bCs/>
          <w:szCs w:val="24"/>
          <w:lang w:val="nb-NO" w:eastAsia="vi-VN"/>
        </w:rPr>
        <w:t>Điều 13. Giảm tiền thuê đất, thuê mặt nước trong một số trường hợp</w:t>
      </w:r>
      <w:bookmarkEnd w:id="21"/>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1. Việc giảm tiền thuê đất đối với hợp tác xã quy định tại Điểm a Khoản 1 Điều 20 Nghị định số 46/2014/NĐ-CP được áp dụng cho toàn bộ thời gian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lastRenderedPageBreak/>
        <w:t>2. Việc giảm tiền thuê đất để sử dụng vào mục đích nông nghiệp, lâm nghiệp, nuôi trồng thuỷ sản, làm muối mà bị thiên tai, hoả hoạn làm thiệt hại theo quy định tại Điểm b Khoản 1 Điều 20 Nghị định số 46/2014/NĐ-CP được thực hiện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a) Nếu thiệt hại dưới 40% sản lượng, được xét giảm tiền thuê đất theo tỷ lệ % tương ứng với tỷ lệ % thiệt hại.</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b) Nếu thiệt hại từ 40% sản lượng trở lên, được xét miễn tiền thuê đất đối với năm bị thiệt hại.</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Tỷ lệ % sản lượng thiệt hại được căn cứ theo sản lượng thu hoạch của vụ thu hoạch trong điều kiện sản xuất bình thường của vụ sản xuất liền kề trước đó hoặc của vụ thu hoạch gần nhất sản xuất trong điều kiện bình thường trước đó và do cơ quan nhà nước có thẩm quyền xác định.</w:t>
      </w:r>
    </w:p>
    <w:p w:rsidR="00591912" w:rsidRPr="00591912" w:rsidRDefault="00591912" w:rsidP="00591912">
      <w:pPr>
        <w:spacing w:after="120" w:line="240" w:lineRule="auto"/>
        <w:rPr>
          <w:rFonts w:eastAsia="Times New Roman" w:cs="Times New Roman"/>
          <w:szCs w:val="24"/>
          <w:lang w:val="nb-NO" w:eastAsia="vi-VN"/>
        </w:rPr>
      </w:pPr>
      <w:bookmarkStart w:id="22" w:name="dieu_14"/>
      <w:r w:rsidRPr="00591912">
        <w:rPr>
          <w:rFonts w:eastAsia="Times New Roman" w:cs="Times New Roman"/>
          <w:b/>
          <w:bCs/>
          <w:spacing w:val="-4"/>
          <w:szCs w:val="24"/>
          <w:lang w:val="nl-NL" w:eastAsia="vi-VN"/>
        </w:rPr>
        <w:t>Điều 14. Hồ sơ miễn, giảm tiền thuê đất, thuê mặt nước</w:t>
      </w:r>
      <w:bookmarkEnd w:id="22"/>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1. Hồ sơ miễn, giảm tiền thuê đất thực hiện theo quy định của pháp luật về quản lý thuế.</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4"/>
          <w:szCs w:val="24"/>
          <w:lang w:val="nl-NL" w:eastAsia="vi-VN"/>
        </w:rPr>
        <w:t>2. Người thuê đất nộp hồ sơ đề nghị miễn, giảm tiền thuê đất tại cơ quan thuế quản lý trực tiếp</w:t>
      </w:r>
      <w:r w:rsidRPr="00591912">
        <w:rPr>
          <w:rFonts w:eastAsia="Times New Roman" w:cs="Times New Roman"/>
          <w:szCs w:val="24"/>
          <w:lang w:val="nl-NL" w:eastAsia="vi-VN"/>
        </w:rPr>
        <w:t>.</w:t>
      </w:r>
    </w:p>
    <w:p w:rsidR="00591912" w:rsidRPr="00591912" w:rsidRDefault="00591912" w:rsidP="00591912">
      <w:pPr>
        <w:spacing w:after="120" w:line="240" w:lineRule="auto"/>
        <w:rPr>
          <w:rFonts w:eastAsia="Times New Roman" w:cs="Times New Roman"/>
          <w:szCs w:val="24"/>
          <w:lang w:val="nb-NO" w:eastAsia="vi-VN"/>
        </w:rPr>
      </w:pPr>
      <w:bookmarkStart w:id="23" w:name="dieu_15"/>
      <w:r w:rsidRPr="00591912">
        <w:rPr>
          <w:rFonts w:eastAsia="Times New Roman" w:cs="Times New Roman"/>
          <w:b/>
          <w:bCs/>
          <w:szCs w:val="24"/>
          <w:lang w:val="nl-NL" w:eastAsia="vi-VN"/>
        </w:rPr>
        <w:t>Điều 15. Trình tự, thủ tục miễn, giảm tiền thuê đất, thuê mặt nước</w:t>
      </w:r>
      <w:bookmarkEnd w:id="23"/>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1. Trong thời hạn tối đa là 10 ngày làm việc kể từ ngày nhận được quyết định cho thuê đất, người thuê đất nộp hồ sơ đề nghị miễn, giảm tiền thuê đất tại cơ quan thuế quản lý trực tiếp.</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2. Căn cứ vào Hồ sơ miễn, giảm tiền thuê đất, cơ quan thuế ban hành quyết định miễn, giảm tiền thuê đất cho thời gian được miễn, giảm theo thẩm quyền quy định tại Khoản 1 Điều 21 Nghị định số 46/2014/NĐ-CP, cụ thể:</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a) Đối với trường hợp thuê đất trả tiền thuê đất hàng năm thì số tiền miễn, giảm được xác định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Trường hợp thuộc đối tượng xác định giá đất theo các phương pháp so sánh trực tiếp, chiết trừ, thu nhập, thặng dư: cơ quan thuế xác định số tiền thuê đất được miễn, giảm bằng diện tích phải nộp tiền thuê đất nhân (x) với giá đất tại Bảng giá đất nhân (x) với mức tỷ lệ (%) nhân (x) với hệ số điều chỉnh giá đất (x) với số năm được miễn, giảm và ghi số tiền được miễn, giảm cụ thể vào Quyết định miễn, giảm tiền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Trường hợp thuộc đối tượng xác định giá đất tính thu tiền thuê đất theo phương pháp hệ số điều chỉnh giá đất: cơ quan thuế xác định số tiền thuê đất được miễn, giảm bằng diện tích phải nộp tiền thuê đất nhân (x) với giá đất tại Bảng giá đất nhân (x) với mức tỷ lệ (%) nhân (x) với hệ số điều chỉnh giá đất nhân (x) với số năm được miễn, giảm và ghi số tiền được miễn, giảm cụ thể vào Quyết định miễn, giảm tiền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b) Đối với trường hợp thuê đất trả tiền một lần cho cả thời gian thuê thì số tiền thuê đất được miễn xác định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 xml:space="preserve">- </w:t>
      </w:r>
      <w:r w:rsidRPr="00591912">
        <w:rPr>
          <w:rFonts w:eastAsia="Times New Roman" w:cs="Times New Roman"/>
          <w:szCs w:val="24"/>
          <w:lang w:val="am-ET" w:eastAsia="vi-VN"/>
        </w:rPr>
        <w:t xml:space="preserve">Trường hợp thuộc đối tượng xác định giá đất </w:t>
      </w:r>
      <w:r w:rsidRPr="00591912">
        <w:rPr>
          <w:rFonts w:eastAsia="Times New Roman" w:cs="Times New Roman"/>
          <w:szCs w:val="24"/>
          <w:lang w:val="nb-NO" w:eastAsia="vi-VN"/>
        </w:rPr>
        <w:t xml:space="preserve">theo các phương pháp so sánh trực tiếp, chiết trừ, thu nhập, thặng dư: </w:t>
      </w:r>
      <w:r w:rsidRPr="00591912">
        <w:rPr>
          <w:rFonts w:eastAsia="Times New Roman" w:cs="Times New Roman"/>
          <w:szCs w:val="24"/>
          <w:lang w:val="am-ET" w:eastAsia="vi-VN"/>
        </w:rPr>
        <w:t xml:space="preserve">cơ quan thuế xác định số tiền </w:t>
      </w:r>
      <w:r w:rsidRPr="00591912">
        <w:rPr>
          <w:rFonts w:eastAsia="Times New Roman" w:cs="Times New Roman"/>
          <w:szCs w:val="24"/>
          <w:lang w:val="nl-NL" w:eastAsia="vi-VN"/>
        </w:rPr>
        <w:t xml:space="preserve">thuê đất </w:t>
      </w:r>
      <w:r w:rsidRPr="00591912">
        <w:rPr>
          <w:rFonts w:eastAsia="Times New Roman" w:cs="Times New Roman"/>
          <w:szCs w:val="24"/>
          <w:lang w:val="am-ET" w:eastAsia="vi-VN"/>
        </w:rPr>
        <w:t xml:space="preserve">được miễn </w:t>
      </w:r>
      <w:r w:rsidRPr="00591912">
        <w:rPr>
          <w:rFonts w:eastAsia="Times New Roman" w:cs="Times New Roman"/>
          <w:szCs w:val="24"/>
          <w:lang w:val="nl-NL" w:eastAsia="vi-VN"/>
        </w:rPr>
        <w:t xml:space="preserve">cho cả thời hạn thuê đất đất được tính </w:t>
      </w:r>
      <w:r w:rsidRPr="00591912">
        <w:rPr>
          <w:rFonts w:eastAsia="Times New Roman" w:cs="Times New Roman"/>
          <w:szCs w:val="24"/>
          <w:lang w:val="am-ET" w:eastAsia="vi-VN"/>
        </w:rPr>
        <w:t xml:space="preserve">bằng diện tích phải nộp tiền </w:t>
      </w:r>
      <w:r w:rsidRPr="00591912">
        <w:rPr>
          <w:rFonts w:eastAsia="Times New Roman" w:cs="Times New Roman"/>
          <w:szCs w:val="24"/>
          <w:lang w:val="nl-NL" w:eastAsia="vi-VN"/>
        </w:rPr>
        <w:t xml:space="preserve">thuê </w:t>
      </w:r>
      <w:r w:rsidRPr="00591912">
        <w:rPr>
          <w:rFonts w:eastAsia="Times New Roman" w:cs="Times New Roman"/>
          <w:szCs w:val="24"/>
          <w:lang w:val="am-ET" w:eastAsia="vi-VN"/>
        </w:rPr>
        <w:t xml:space="preserve">đất nhân (x) </w:t>
      </w:r>
      <w:r w:rsidRPr="00591912">
        <w:rPr>
          <w:rFonts w:eastAsia="Times New Roman" w:cs="Times New Roman"/>
          <w:szCs w:val="24"/>
          <w:lang w:val="nl-NL" w:eastAsia="vi-VN"/>
        </w:rPr>
        <w:t xml:space="preserve">với </w:t>
      </w:r>
      <w:r w:rsidRPr="00591912">
        <w:rPr>
          <w:rFonts w:eastAsia="Times New Roman" w:cs="Times New Roman"/>
          <w:szCs w:val="24"/>
          <w:lang w:val="am-ET" w:eastAsia="vi-VN"/>
        </w:rPr>
        <w:t xml:space="preserve">giá đất tại Bảng giá đất </w:t>
      </w:r>
      <w:r w:rsidRPr="00591912">
        <w:rPr>
          <w:rFonts w:eastAsia="Times New Roman" w:cs="Times New Roman"/>
          <w:szCs w:val="24"/>
          <w:lang w:val="nl-NL" w:eastAsia="vi-VN"/>
        </w:rPr>
        <w:t xml:space="preserve">tương ứng với thời hạn thuê đất </w:t>
      </w:r>
      <w:r w:rsidRPr="00591912">
        <w:rPr>
          <w:rFonts w:eastAsia="Times New Roman" w:cs="Times New Roman"/>
          <w:szCs w:val="24"/>
          <w:lang w:val="am-ET" w:eastAsia="vi-VN"/>
        </w:rPr>
        <w:t xml:space="preserve">nhân (x) </w:t>
      </w:r>
      <w:r w:rsidRPr="00591912">
        <w:rPr>
          <w:rFonts w:eastAsia="Times New Roman" w:cs="Times New Roman"/>
          <w:szCs w:val="24"/>
          <w:lang w:val="nl-NL" w:eastAsia="vi-VN"/>
        </w:rPr>
        <w:t xml:space="preserve">với </w:t>
      </w:r>
      <w:r w:rsidRPr="00591912">
        <w:rPr>
          <w:rFonts w:eastAsia="Times New Roman" w:cs="Times New Roman"/>
          <w:szCs w:val="24"/>
          <w:lang w:val="am-ET" w:eastAsia="vi-VN"/>
        </w:rPr>
        <w:t xml:space="preserve">hệ số điều chỉnh giá đất và ghi số tiền được miễn cụ thể vào Quyết định miễn tiền </w:t>
      </w:r>
      <w:r w:rsidRPr="00591912">
        <w:rPr>
          <w:rFonts w:eastAsia="Times New Roman" w:cs="Times New Roman"/>
          <w:szCs w:val="24"/>
          <w:lang w:val="nl-NL" w:eastAsia="vi-VN"/>
        </w:rPr>
        <w:t xml:space="preserve">thuê </w:t>
      </w:r>
      <w:r w:rsidRPr="00591912">
        <w:rPr>
          <w:rFonts w:eastAsia="Times New Roman" w:cs="Times New Roman"/>
          <w:szCs w:val="24"/>
          <w:lang w:val="am-ET" w:eastAsia="vi-VN"/>
        </w:rPr>
        <w:t>đất</w:t>
      </w:r>
      <w:r w:rsidRPr="00591912">
        <w:rPr>
          <w:rFonts w:eastAsia="Times New Roman" w:cs="Times New Roman"/>
          <w:szCs w:val="24"/>
          <w:lang w:val="nl-NL" w:eastAsia="vi-VN"/>
        </w:rPr>
        <w: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 xml:space="preserve">- </w:t>
      </w:r>
      <w:r w:rsidRPr="00591912">
        <w:rPr>
          <w:rFonts w:eastAsia="Times New Roman" w:cs="Times New Roman"/>
          <w:szCs w:val="24"/>
          <w:lang w:val="am-ET" w:eastAsia="vi-VN"/>
        </w:rPr>
        <w:t xml:space="preserve">Trường hợp thuộc đối tượng xác định giá đất tính thu tiền </w:t>
      </w:r>
      <w:r w:rsidRPr="00591912">
        <w:rPr>
          <w:rFonts w:eastAsia="Times New Roman" w:cs="Times New Roman"/>
          <w:szCs w:val="24"/>
          <w:lang w:val="nl-NL" w:eastAsia="vi-VN"/>
        </w:rPr>
        <w:t xml:space="preserve">thuê </w:t>
      </w:r>
      <w:r w:rsidRPr="00591912">
        <w:rPr>
          <w:rFonts w:eastAsia="Times New Roman" w:cs="Times New Roman"/>
          <w:szCs w:val="24"/>
          <w:lang w:val="am-ET" w:eastAsia="vi-VN"/>
        </w:rPr>
        <w:t xml:space="preserve">đất </w:t>
      </w:r>
      <w:r w:rsidRPr="00591912">
        <w:rPr>
          <w:rFonts w:eastAsia="Times New Roman" w:cs="Times New Roman"/>
          <w:szCs w:val="24"/>
          <w:lang w:val="nl-NL" w:eastAsia="vi-VN"/>
        </w:rPr>
        <w:t xml:space="preserve">theo phương pháp </w:t>
      </w:r>
      <w:r w:rsidRPr="00591912">
        <w:rPr>
          <w:rFonts w:eastAsia="Times New Roman" w:cs="Times New Roman"/>
          <w:szCs w:val="24"/>
          <w:lang w:val="am-ET" w:eastAsia="vi-VN"/>
        </w:rPr>
        <w:t>hệ số điều chỉnh giá đất</w:t>
      </w:r>
      <w:r w:rsidRPr="00591912">
        <w:rPr>
          <w:rFonts w:eastAsia="Times New Roman" w:cs="Times New Roman"/>
          <w:szCs w:val="24"/>
          <w:lang w:val="nl-NL" w:eastAsia="vi-VN"/>
        </w:rPr>
        <w:t xml:space="preserve">: </w:t>
      </w:r>
      <w:r w:rsidRPr="00591912">
        <w:rPr>
          <w:rFonts w:eastAsia="Times New Roman" w:cs="Times New Roman"/>
          <w:szCs w:val="24"/>
          <w:lang w:val="am-ET" w:eastAsia="vi-VN"/>
        </w:rPr>
        <w:t xml:space="preserve">cơ quan thuế xác định số tiền </w:t>
      </w:r>
      <w:r w:rsidRPr="00591912">
        <w:rPr>
          <w:rFonts w:eastAsia="Times New Roman" w:cs="Times New Roman"/>
          <w:szCs w:val="24"/>
          <w:lang w:val="nl-NL" w:eastAsia="vi-VN"/>
        </w:rPr>
        <w:t xml:space="preserve">thuê </w:t>
      </w:r>
      <w:r w:rsidRPr="00591912">
        <w:rPr>
          <w:rFonts w:eastAsia="Times New Roman" w:cs="Times New Roman"/>
          <w:szCs w:val="24"/>
          <w:lang w:val="am-ET" w:eastAsia="vi-VN"/>
        </w:rPr>
        <w:t xml:space="preserve">đất được miễn bằng diện tích phải nộp tiền </w:t>
      </w:r>
      <w:r w:rsidRPr="00591912">
        <w:rPr>
          <w:rFonts w:eastAsia="Times New Roman" w:cs="Times New Roman"/>
          <w:szCs w:val="24"/>
          <w:lang w:val="nl-NL" w:eastAsia="vi-VN"/>
        </w:rPr>
        <w:t xml:space="preserve">thuê </w:t>
      </w:r>
      <w:r w:rsidRPr="00591912">
        <w:rPr>
          <w:rFonts w:eastAsia="Times New Roman" w:cs="Times New Roman"/>
          <w:szCs w:val="24"/>
          <w:lang w:val="am-ET" w:eastAsia="vi-VN"/>
        </w:rPr>
        <w:t xml:space="preserve">đất nhân (x) </w:t>
      </w:r>
      <w:r w:rsidRPr="00591912">
        <w:rPr>
          <w:rFonts w:eastAsia="Times New Roman" w:cs="Times New Roman"/>
          <w:szCs w:val="24"/>
          <w:lang w:val="nl-NL" w:eastAsia="vi-VN"/>
        </w:rPr>
        <w:t xml:space="preserve">với </w:t>
      </w:r>
      <w:r w:rsidRPr="00591912">
        <w:rPr>
          <w:rFonts w:eastAsia="Times New Roman" w:cs="Times New Roman"/>
          <w:szCs w:val="24"/>
          <w:lang w:val="am-ET" w:eastAsia="vi-VN"/>
        </w:rPr>
        <w:t xml:space="preserve">giá đất tại Bảng giá đất </w:t>
      </w:r>
      <w:r w:rsidRPr="00591912">
        <w:rPr>
          <w:rFonts w:eastAsia="Times New Roman" w:cs="Times New Roman"/>
          <w:szCs w:val="24"/>
          <w:lang w:val="nl-NL" w:eastAsia="vi-VN"/>
        </w:rPr>
        <w:t xml:space="preserve">tương ứng với thời hạn thuê đất </w:t>
      </w:r>
      <w:r w:rsidRPr="00591912">
        <w:rPr>
          <w:rFonts w:eastAsia="Times New Roman" w:cs="Times New Roman"/>
          <w:szCs w:val="24"/>
          <w:lang w:val="am-ET" w:eastAsia="vi-VN"/>
        </w:rPr>
        <w:t xml:space="preserve">nhân (x) </w:t>
      </w:r>
      <w:r w:rsidRPr="00591912">
        <w:rPr>
          <w:rFonts w:eastAsia="Times New Roman" w:cs="Times New Roman"/>
          <w:szCs w:val="24"/>
          <w:lang w:val="nl-NL" w:eastAsia="vi-VN"/>
        </w:rPr>
        <w:t xml:space="preserve">với </w:t>
      </w:r>
      <w:r w:rsidRPr="00591912">
        <w:rPr>
          <w:rFonts w:eastAsia="Times New Roman" w:cs="Times New Roman"/>
          <w:szCs w:val="24"/>
          <w:lang w:val="am-ET" w:eastAsia="vi-VN"/>
        </w:rPr>
        <w:t xml:space="preserve">hệ số điều chỉnh giá đất và ghi số tiền được miễn cụ thể vào Quyết định miễn tiền </w:t>
      </w:r>
      <w:r w:rsidRPr="00591912">
        <w:rPr>
          <w:rFonts w:eastAsia="Times New Roman" w:cs="Times New Roman"/>
          <w:szCs w:val="24"/>
          <w:lang w:val="nl-NL" w:eastAsia="vi-VN"/>
        </w:rPr>
        <w:t xml:space="preserve">thuê </w:t>
      </w:r>
      <w:r w:rsidRPr="00591912">
        <w:rPr>
          <w:rFonts w:eastAsia="Times New Roman" w:cs="Times New Roman"/>
          <w:szCs w:val="24"/>
          <w:lang w:val="am-ET" w:eastAsia="vi-VN"/>
        </w:rPr>
        <w:t>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lastRenderedPageBreak/>
        <w:t>c) Quyết định miễn hoặc giảm tiền thuê đất phải ghi rõ: lý do được miễn, giảm; thời gian thuê đất; thời gian được miễn, giảm tiền thuê đất và số tiền thuê đất được miễn, giảm và phải ghi rõ nội dung: “Trường hợp người thuê đất, thuê mặt nước phải hoàn trả ngân sách nhà nước số tiền đã được miễn, giảm theo quy định tại Khoản 7 Điều 18 Nghị định số 46/2014/NĐ-CP ngày 15 tháng 5 năm 2014 thì phải nộp lại số tiền thuê đất được miễn, giảm theo quy định về chính sách và giá đất tại thời điểm được miễn, giảm tiền thuê đất cộng thêm một khoản tương đương với khoản tiền chậm nộp tiền thuê đất của thời gian đã được miễn, giảm”.</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3. Đối với trường hợp miễn tiền thuê đất trong thời gian xây dựng cơ bản quy định tại Khoản 2 Điều 19 Nghị định số 46/2014/NĐ-CP; căn cứ vào hồ sơ miễn, giảm tiền thuê đất, cơ quan thuế phối hợp với các cơ quan có liên quan kiểm tra, thẩm định, xác định thời gian xây dựng cơ bản và ban hành Quyết định miễn tiền thuê đất đối với từng dự án đầu tư nhưng tối đa không quá 03 năm kể từ ngày có quyết định cho thuê đất.</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4. Đối với trường hợp bị thiên tai, hoả hoạn, tai nạn bất khả kháng, căn cứ Biên bản xác định mức độ thiệt hại và các giấy tờ khác có liên quan, cơ quan thuế ra thông báo giảm tiền thuê đất theo quy định tại Điểm b, Điểm c Khoản 1 Điều 20 Nghị định số 46/2014/NĐ-CP.</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5. Trong thời hạn 15 ngày làm việc kể từ ngày nhận đủ hồ sơ theo quy định, cơ quan thuế ra quyết định miễn, giảm tiền thuê đất hoặc thông báo cho người thuê đất biết lý do không thuộc diện được miễn, giảm. Quyết định miễn, giảm tiền thuê đất thực hiện theo mẫu quy định tại Phụ lục số ban hành kèm theo Thông tư này.</w:t>
      </w:r>
    </w:p>
    <w:p w:rsidR="00591912" w:rsidRPr="00591912" w:rsidRDefault="00591912" w:rsidP="00591912">
      <w:pPr>
        <w:spacing w:after="120" w:line="240" w:lineRule="auto"/>
        <w:rPr>
          <w:rFonts w:eastAsia="Times New Roman" w:cs="Times New Roman"/>
          <w:szCs w:val="24"/>
          <w:lang w:val="nl-NL" w:eastAsia="vi-VN"/>
        </w:rPr>
      </w:pPr>
      <w:bookmarkStart w:id="24" w:name="dieu_16"/>
      <w:r w:rsidRPr="00591912">
        <w:rPr>
          <w:rFonts w:eastAsia="Times New Roman" w:cs="Times New Roman"/>
          <w:b/>
          <w:bCs/>
          <w:szCs w:val="24"/>
          <w:lang w:val="nl-NL" w:eastAsia="vi-VN"/>
        </w:rPr>
        <w:t>Điều 16. Xác định tiền thuê đất trong trường hợp được miễn, giảm tiền thuê đất</w:t>
      </w:r>
      <w:bookmarkEnd w:id="24"/>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1. Trường hợp nộp tiền thuê đất, thuê mặt nước hàng năm.</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a) Đối với trường hợp được miễn tiền thuê đất, thuê mặt nước theo quy định tại Điều 19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số tiền thuê đất, thuê mặt nước hàng năm phải nộp tại thời điểm bắt đầu phải nộp tiền thuê đất, thuê mặt nước sau khi đã hết thời gian được miễn tiền thuê đất, thuê mặt nước được xác định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2256"/>
        <w:gridCol w:w="673"/>
        <w:gridCol w:w="3019"/>
        <w:gridCol w:w="687"/>
        <w:gridCol w:w="2391"/>
      </w:tblGrid>
      <w:tr w:rsidR="00591912" w:rsidRPr="00591912" w:rsidTr="00591912">
        <w:tc>
          <w:tcPr>
            <w:tcW w:w="2405"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Tiền thuê đất, thuê mặt nước phải nộp 01 năm</w:t>
            </w:r>
          </w:p>
        </w:tc>
        <w:tc>
          <w:tcPr>
            <w:tcW w:w="70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szCs w:val="24"/>
                <w:lang w:val="nl-NL" w:eastAsia="vi-VN"/>
              </w:rPr>
              <w:t>=</w:t>
            </w:r>
          </w:p>
        </w:tc>
        <w:tc>
          <w:tcPr>
            <w:tcW w:w="324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Đơn giá thuê đất, thuê mặt nước 01 năm tại thời điểm bắt đầu phải nộp tiền thuê đất, thuê mặt nước</w:t>
            </w:r>
          </w:p>
        </w:tc>
        <w:tc>
          <w:tcPr>
            <w:tcW w:w="72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x</w:t>
            </w:r>
          </w:p>
        </w:tc>
        <w:tc>
          <w:tcPr>
            <w:tcW w:w="255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4"/>
                <w:szCs w:val="24"/>
                <w:lang w:val="nl-NL" w:eastAsia="vi-VN"/>
              </w:rPr>
              <w:t>Diện tích phải nộp tiền thuê đất, thuê mặt nước</w:t>
            </w:r>
          </w:p>
        </w:tc>
      </w:tr>
    </w:tbl>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Đơn giá thuê đất, thuê mặt nước được xác định theo chính sách và giá đất tại thời điểm bắt đầu phải nộp tiền thuê đất, thuê mặt nước. Chu kỳ ổn định đơn giá thuê đất, thuê mặt nước được tính từ thời điểm phải nộp tiền thuê đất, thuê mặt nước.</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b) Đối với trường hợp được giảm tiền thuê đất, thuê mặt nước theo quy định tại Điều 20 </w:t>
      </w:r>
      <w:r w:rsidRPr="00591912">
        <w:rPr>
          <w:rFonts w:eastAsia="Times New Roman" w:cs="Times New Roman"/>
          <w:spacing w:val="-4"/>
          <w:szCs w:val="24"/>
          <w:lang w:val="nl-NL" w:eastAsia="vi-VN"/>
        </w:rPr>
        <w:t>Nghị định số 46/2014/NĐ-CP</w:t>
      </w:r>
    </w:p>
    <w:tbl>
      <w:tblPr>
        <w:tblW w:w="0" w:type="auto"/>
        <w:tblBorders>
          <w:insideH w:val="nil"/>
          <w:insideV w:val="nil"/>
        </w:tblBorders>
        <w:tblCellMar>
          <w:left w:w="0" w:type="dxa"/>
          <w:right w:w="0" w:type="dxa"/>
        </w:tblCellMar>
        <w:tblLook w:val="04A0" w:firstRow="1" w:lastRow="0" w:firstColumn="1" w:lastColumn="0" w:noHBand="0" w:noVBand="1"/>
      </w:tblPr>
      <w:tblGrid>
        <w:gridCol w:w="1785"/>
        <w:gridCol w:w="683"/>
        <w:gridCol w:w="1688"/>
        <w:gridCol w:w="573"/>
        <w:gridCol w:w="1726"/>
        <w:gridCol w:w="530"/>
        <w:gridCol w:w="2041"/>
      </w:tblGrid>
      <w:tr w:rsidR="00591912" w:rsidRPr="00591912" w:rsidTr="00591912">
        <w:tc>
          <w:tcPr>
            <w:tcW w:w="1908"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Tiền thuê đất, thuê mặt nước phải nộp 01 năm</w:t>
            </w:r>
          </w:p>
        </w:tc>
        <w:tc>
          <w:tcPr>
            <w:tcW w:w="72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180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Đơn giá thuê đất, thuê mặt nước</w:t>
            </w:r>
          </w:p>
        </w:tc>
        <w:tc>
          <w:tcPr>
            <w:tcW w:w="60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x</w:t>
            </w:r>
          </w:p>
        </w:tc>
        <w:tc>
          <w:tcPr>
            <w:tcW w:w="1844"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pacing w:val="-4"/>
                <w:szCs w:val="24"/>
                <w:lang w:val="nl-NL" w:eastAsia="vi-VN"/>
              </w:rPr>
              <w:t>Diện tích phải nộp tiền thuê đất, thuê mặt nước</w:t>
            </w:r>
          </w:p>
        </w:tc>
        <w:tc>
          <w:tcPr>
            <w:tcW w:w="556"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219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Số tiền thuê đất, thuê mặt nước được giảm theo quy định</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4"/>
          <w:szCs w:val="24"/>
          <w:lang w:val="nl-NL" w:eastAsia="vi-VN"/>
        </w:rPr>
        <w:t>2. Trường hợp nộp tiền thuê đất, thuê mặt nước một lần cho cả thời gian thuê</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 xml:space="preserve">a) Đối với trường hợp được miễn tiền thuê đất, thuê mặt nước theo quy định tại Điều 19 </w:t>
      </w:r>
      <w:r w:rsidRPr="00591912">
        <w:rPr>
          <w:rFonts w:eastAsia="Times New Roman" w:cs="Times New Roman"/>
          <w:spacing w:val="-4"/>
          <w:szCs w:val="24"/>
          <w:lang w:val="nl-NL" w:eastAsia="vi-VN"/>
        </w:rPr>
        <w:t>Nghị định số 46/2014/NĐ-CP</w:t>
      </w:r>
    </w:p>
    <w:tbl>
      <w:tblPr>
        <w:tblW w:w="0" w:type="auto"/>
        <w:tblBorders>
          <w:insideH w:val="nil"/>
          <w:insideV w:val="nil"/>
        </w:tblBorders>
        <w:tblCellMar>
          <w:left w:w="0" w:type="dxa"/>
          <w:right w:w="0" w:type="dxa"/>
        </w:tblCellMar>
        <w:tblLook w:val="04A0" w:firstRow="1" w:lastRow="0" w:firstColumn="1" w:lastColumn="0" w:noHBand="0" w:noVBand="1"/>
      </w:tblPr>
      <w:tblGrid>
        <w:gridCol w:w="2351"/>
        <w:gridCol w:w="578"/>
        <w:gridCol w:w="3128"/>
        <w:gridCol w:w="577"/>
        <w:gridCol w:w="2392"/>
      </w:tblGrid>
      <w:tr w:rsidR="00591912" w:rsidRPr="00591912" w:rsidTr="00591912">
        <w:tc>
          <w:tcPr>
            <w:tcW w:w="2508"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Tiền thuê đất, thuê mặt nước phải nộp</w:t>
            </w:r>
          </w:p>
        </w:tc>
        <w:tc>
          <w:tcPr>
            <w:tcW w:w="60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336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Đơn giá thuê đất thu một lần của thời hạn thuê sau khi đã trừ đi thời gian được miễn theo quy định (X)</w:t>
            </w:r>
          </w:p>
        </w:tc>
        <w:tc>
          <w:tcPr>
            <w:tcW w:w="60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x</w:t>
            </w:r>
          </w:p>
        </w:tc>
        <w:tc>
          <w:tcPr>
            <w:tcW w:w="255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Diện tích phải nộp tiền đất thuê đất, thuê mặt nước</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pacing w:val="-4"/>
          <w:szCs w:val="24"/>
          <w:lang w:val="nl-NL" w:eastAsia="vi-VN"/>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828"/>
        <w:gridCol w:w="567"/>
        <w:gridCol w:w="709"/>
        <w:gridCol w:w="336"/>
        <w:gridCol w:w="850"/>
      </w:tblGrid>
      <w:tr w:rsidR="00591912" w:rsidRPr="00591912" w:rsidTr="00591912">
        <w:tc>
          <w:tcPr>
            <w:tcW w:w="3828"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Đơn giá thuê đất thu một lần của thời hạn thuê sau khi đã trừ đi thời gian được miễn theo quy định (X)</w:t>
            </w:r>
          </w:p>
        </w:tc>
        <w:tc>
          <w:tcPr>
            <w:tcW w:w="567"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709"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Y/N</w:t>
            </w:r>
          </w:p>
        </w:tc>
        <w:tc>
          <w:tcPr>
            <w:tcW w:w="283"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x</w:t>
            </w:r>
          </w:p>
        </w:tc>
        <w:tc>
          <w:tcPr>
            <w:tcW w:w="85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(N-n)</w:t>
            </w:r>
          </w:p>
        </w:tc>
      </w:tr>
    </w:tbl>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l-NL" w:eastAsia="vi-VN"/>
        </w:rPr>
        <w:t>Trong đó:</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i/>
          <w:iCs/>
          <w:szCs w:val="24"/>
          <w:lang w:val="nl-NL" w:eastAsia="vi-VN"/>
        </w:rPr>
        <w:t>- Y: Đơn giá thuê đất thu một lần cho cả thời gian thuê</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i/>
          <w:iCs/>
          <w:szCs w:val="24"/>
          <w:lang w:val="nl-NL" w:eastAsia="vi-VN"/>
        </w:rPr>
        <w:t>- N: Số năm thuê đất</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i/>
          <w:iCs/>
          <w:szCs w:val="24"/>
          <w:lang w:val="nl-NL" w:eastAsia="vi-VN"/>
        </w:rPr>
        <w:t>- n: Số năm được miễn tiền thuê đất</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l-NL" w:eastAsia="vi-VN"/>
        </w:rPr>
        <w:t xml:space="preserve">b) Đối với trường hợp được giảm tiền thuê đất, thuê mặt nước theo quy định tại Điều 20 </w:t>
      </w:r>
      <w:r w:rsidRPr="00591912">
        <w:rPr>
          <w:rFonts w:eastAsia="Times New Roman" w:cs="Times New Roman"/>
          <w:spacing w:val="-4"/>
          <w:szCs w:val="24"/>
          <w:lang w:val="nl-NL" w:eastAsia="vi-VN"/>
        </w:rPr>
        <w:t>Nghị định số 46/2014/NĐ-CP</w:t>
      </w:r>
    </w:p>
    <w:tbl>
      <w:tblPr>
        <w:tblW w:w="0" w:type="auto"/>
        <w:tblBorders>
          <w:insideH w:val="nil"/>
          <w:insideV w:val="nil"/>
        </w:tblBorders>
        <w:tblCellMar>
          <w:left w:w="0" w:type="dxa"/>
          <w:right w:w="0" w:type="dxa"/>
        </w:tblCellMar>
        <w:tblLook w:val="04A0" w:firstRow="1" w:lastRow="0" w:firstColumn="1" w:lastColumn="0" w:noHBand="0" w:noVBand="1"/>
      </w:tblPr>
      <w:tblGrid>
        <w:gridCol w:w="1786"/>
        <w:gridCol w:w="682"/>
        <w:gridCol w:w="1688"/>
        <w:gridCol w:w="573"/>
        <w:gridCol w:w="1727"/>
        <w:gridCol w:w="529"/>
        <w:gridCol w:w="2041"/>
      </w:tblGrid>
      <w:tr w:rsidR="00591912" w:rsidRPr="00591912" w:rsidTr="00591912">
        <w:tc>
          <w:tcPr>
            <w:tcW w:w="1908"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Tiền thuê đất, thuê mặt nước phải nộp</w:t>
            </w:r>
          </w:p>
        </w:tc>
        <w:tc>
          <w:tcPr>
            <w:tcW w:w="72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180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Đơn giá thuê đất, thuê mặt nước thu một lần của thời hạn thuê</w:t>
            </w:r>
          </w:p>
        </w:tc>
        <w:tc>
          <w:tcPr>
            <w:tcW w:w="600"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x</w:t>
            </w:r>
          </w:p>
        </w:tc>
        <w:tc>
          <w:tcPr>
            <w:tcW w:w="1844" w:type="dxa"/>
            <w:tcBorders>
              <w:top w:val="nil"/>
              <w:left w:val="nil"/>
              <w:bottom w:val="nil"/>
              <w:right w:val="nil"/>
            </w:tcBorders>
            <w:tcMar>
              <w:top w:w="0" w:type="dxa"/>
              <w:left w:w="108" w:type="dxa"/>
              <w:bottom w:w="0" w:type="dxa"/>
              <w:right w:w="108" w:type="dxa"/>
            </w:tcMar>
            <w:vAlign w:val="cente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Diện tích phải nộp tiền thuê đất, thuê mặt nước</w:t>
            </w:r>
          </w:p>
        </w:tc>
        <w:tc>
          <w:tcPr>
            <w:tcW w:w="556"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w:t>
            </w:r>
          </w:p>
        </w:tc>
        <w:tc>
          <w:tcPr>
            <w:tcW w:w="2193"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Số tiền thuê đất, thuê mặt nước được giảm theo quy định</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 xml:space="preserve">Đơn giá thuê đất, thuê mặt nước thu một lần của thời hạn thuê được xác định theo quy định tại Khoản 2, Khoản 4, Khoản 5 Điều 4 </w:t>
      </w:r>
      <w:r w:rsidRPr="00591912">
        <w:rPr>
          <w:rFonts w:eastAsia="Times New Roman" w:cs="Times New Roman"/>
          <w:spacing w:val="-4"/>
          <w:szCs w:val="24"/>
          <w:lang w:val="nl-NL" w:eastAsia="vi-VN"/>
        </w:rPr>
        <w:t>Nghị định số 46/2014/NĐ-CP</w:t>
      </w:r>
      <w:r w:rsidRPr="00591912">
        <w:rPr>
          <w:rFonts w:eastAsia="Times New Roman" w:cs="Times New Roman"/>
          <w:szCs w:val="24"/>
          <w:lang w:val="nl-NL" w:eastAsia="vi-VN"/>
        </w:rPr>
        <w:t xml:space="preserve"> và Điều 3 Thông tư này.</w:t>
      </w:r>
    </w:p>
    <w:p w:rsidR="00591912" w:rsidRPr="00591912" w:rsidRDefault="00591912" w:rsidP="00591912">
      <w:pPr>
        <w:spacing w:after="120" w:line="240" w:lineRule="auto"/>
        <w:rPr>
          <w:rFonts w:eastAsia="Times New Roman" w:cs="Times New Roman"/>
          <w:szCs w:val="24"/>
          <w:lang w:eastAsia="vi-VN"/>
        </w:rPr>
      </w:pPr>
      <w:bookmarkStart w:id="25" w:name="muc_4"/>
      <w:r w:rsidRPr="00591912">
        <w:rPr>
          <w:rFonts w:eastAsia="Times New Roman" w:cs="Times New Roman"/>
          <w:b/>
          <w:bCs/>
          <w:szCs w:val="24"/>
          <w:lang w:val="nl-NL" w:eastAsia="vi-VN"/>
        </w:rPr>
        <w:t>Mục 4. XỬ LÝ CHUYỂN TIẾP VÀ MỘT SỐ VẤN ĐỀ CỤ THỂ</w:t>
      </w:r>
      <w:bookmarkEnd w:id="25"/>
    </w:p>
    <w:p w:rsidR="00591912" w:rsidRPr="00591912" w:rsidRDefault="00591912" w:rsidP="00591912">
      <w:pPr>
        <w:spacing w:after="120" w:line="240" w:lineRule="auto"/>
        <w:rPr>
          <w:rFonts w:eastAsia="Times New Roman" w:cs="Times New Roman"/>
          <w:szCs w:val="24"/>
          <w:lang w:eastAsia="vi-VN"/>
        </w:rPr>
      </w:pPr>
      <w:bookmarkStart w:id="26" w:name="dieu_17"/>
      <w:r w:rsidRPr="00591912">
        <w:rPr>
          <w:rFonts w:eastAsia="Times New Roman" w:cs="Times New Roman"/>
          <w:b/>
          <w:bCs/>
          <w:szCs w:val="24"/>
          <w:lang w:val="nl-NL" w:eastAsia="vi-VN"/>
        </w:rPr>
        <w:t>Điều 17. Xử lý một số nội dung chuyển tiếp</w:t>
      </w:r>
      <w:bookmarkEnd w:id="26"/>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1. Trường hợp Ủy ban nhân dân cấp tỉnh chưa ban hành được hệ số điều chỉnh giá đất theo quy định tại Nghị định số 46/2014/NĐ-CP và hướng dẫn tại Thông tư này thì được tiếp tục sử dụng hệ số điều chỉnh giá đất đã ban hành của năm 2014 theo quy định tại Thông tư số 94/2011/TT-BTC ngày 29 tháng 6 năm 2011 của Bộ Tài chính và được áp dụng đến hết ngày 31 tháng 12 năm 2014 để xác định đơn giá thuê đất.</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2. Đối với c</w:t>
      </w:r>
      <w:r w:rsidRPr="00591912">
        <w:rPr>
          <w:rFonts w:eastAsia="Times New Roman" w:cs="Times New Roman"/>
          <w:spacing w:val="-2"/>
          <w:szCs w:val="24"/>
          <w:lang w:val="nb-NO" w:eastAsia="vi-VN"/>
        </w:rPr>
        <w:t>ác hồ sơ đề nghị xác định tiền thuê đất, thuê mặt nước đã được cơ quan nhà nước có thẩm quyền tiếp nhận trước ngày 01 tháng 7 năm 2014 thì cơ quan đó tiếp tục chủ trì thực hiện.</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3. Trường hợp </w:t>
      </w:r>
      <w:r w:rsidRPr="00591912">
        <w:rPr>
          <w:rFonts w:eastAsia="Times New Roman" w:cs="Times New Roman"/>
          <w:szCs w:val="24"/>
          <w:lang w:eastAsia="vi-VN"/>
        </w:rPr>
        <w:t xml:space="preserve">được Nhà nước giao đất </w:t>
      </w:r>
      <w:r w:rsidRPr="00591912">
        <w:rPr>
          <w:rFonts w:eastAsia="Times New Roman" w:cs="Times New Roman"/>
          <w:szCs w:val="24"/>
          <w:lang w:val="nb-NO" w:eastAsia="vi-VN"/>
        </w:rPr>
        <w:t xml:space="preserve">và đã nộp </w:t>
      </w:r>
      <w:r w:rsidRPr="00591912">
        <w:rPr>
          <w:rFonts w:eastAsia="Times New Roman" w:cs="Times New Roman"/>
          <w:szCs w:val="24"/>
          <w:lang w:eastAsia="vi-VN"/>
        </w:rPr>
        <w:t xml:space="preserve">tiền sử dụng đất trước ngày </w:t>
      </w:r>
      <w:r w:rsidRPr="00591912">
        <w:rPr>
          <w:rFonts w:eastAsia="Times New Roman" w:cs="Times New Roman"/>
          <w:szCs w:val="24"/>
          <w:lang w:val="nb-NO" w:eastAsia="vi-VN"/>
        </w:rPr>
        <w:t>01 tháng 07 năm 2014, nay có nhu cầu chuyển sang thuê đất thì không phải nộp tiền thuê đất cho thời hạn sử dụng đất còn lại theo quy định tại Khoản 2 Điều 31 Nghị định số 46/2014/NĐ-CP. Trường hợp khi chuyển sang thuê đất mà thời gian thuê đất dài hơn thời hạn sử dụng đất còn lại trước khi chuyển sang thuê đất thì phải nộp tiền thuê đất cho khoảng thời gian kéo dài.</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4. Trường hợp đã được Nhà nước giao đất không thu tiền sử dụng đất trước ngày 01 tháng 07 năm 2014, khi chuyển sang thuê đất theo quy định tại Khoản 2 Điều 60 Luật Đất đai năm 2013 thì phải nộp tiền thuê đất theo quy định tại Điều 4 Nghị định số 46/2014/NĐ-CP.</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5.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đang trừ dần số tiền bồi thường, giải phóng mặt bằng vào tiền thuê đất phải nộp hàng năm hoặc đang trong thời gian ưu đãi miễn tiền thuê đất thì số tiền bồi thường, giải phóng mặt bằng còn lại được quy đổi ra số năm, tháng hoàn thành nghĩa vụ tài chính về tiền thuê đất theo đơn giá thuê đất được xác định tại thời điểm ngày 01 tháng 01 năm 2015 theo quy định tại Nghị định số 46/2014/NĐ-CP và được xác định là số năm, tháng đã hoàn thành việc nộp tiền thuê đất hàng năm.</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lastRenderedPageBreak/>
        <w:t>6. Trường hợp được Nhà nước cho thuê đất trả tiền một lần cho cả thời gian thuê và đã hoàn thành nghĩa vụ tài chính trước ngày 01 tháng 07 năm 2014, nhưng trong quá trình thực hiện dự án, tổ chức được Nhà nước cho thuê đất đề nghị thay đổi quy hoạch xây dựng chi tiết dẫn đến tăng hệ số sử dụng đất (mật độ xây dựng, chiều cao của công trình) thì xử lý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a) Đối với các trường hợp đã tính và nộp tiền thuê đất theo chính sách về thu tiền thuê đất mà giá đất được xác định có căn cứ vào các chỉ tiêu quy hoạch xây dựng chi tiết của dự án, khi được cơ quan nhà nước có thẩm quyền cho phép thay đổi các chỉ tiêu quy hoạch xây dựng chi tiết của dự án (</w:t>
      </w:r>
      <w:r w:rsidRPr="00591912">
        <w:rPr>
          <w:rFonts w:eastAsia="Times New Roman" w:cs="Times New Roman"/>
          <w:szCs w:val="24"/>
          <w:lang w:val="nl-NL" w:eastAsia="vi-VN"/>
        </w:rPr>
        <w:t xml:space="preserve">hệ số sử dụng đất, mật độ xây dựng, chiều cao của công trình) </w:t>
      </w:r>
      <w:r w:rsidRPr="00591912">
        <w:rPr>
          <w:rFonts w:eastAsia="Times New Roman" w:cs="Times New Roman"/>
          <w:spacing w:val="-2"/>
          <w:szCs w:val="24"/>
          <w:lang w:val="nb-NO" w:eastAsia="vi-VN"/>
        </w:rPr>
        <w:t>thì phải xác định và thu chênh lệch tiền thuê đất (nếu có) theo quy định của pháp luật tại thời điểm được cơ quan nhà nước có thẩm quyền có quyết định thay đổi chỉ tiêu quy hoạch.</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pacing w:val="-2"/>
          <w:szCs w:val="24"/>
          <w:lang w:val="nb-NO" w:eastAsia="vi-VN"/>
        </w:rPr>
        <w:t>b) Đối với các trường hợp đã tính và nộp tiền thuê đất theo chính sách về thu tiền thuê đất mà giá đất được xác định không căn cứ vào các chỉ tiêu quy hoạch kiến trúc của dự án, khi được cơ quan nhà nước có thẩm quyền cho phép điều chỉnh thay đổi các chỉ tiêu quy hoạch của dự án thì không phải xác định để thu tiền thuê đất bổ sung (nếu có).</w:t>
      </w:r>
    </w:p>
    <w:p w:rsidR="00591912" w:rsidRPr="00591912" w:rsidRDefault="00591912" w:rsidP="00591912">
      <w:pPr>
        <w:shd w:val="solid" w:color="FFFFFF" w:fill="auto"/>
        <w:spacing w:after="120" w:line="240" w:lineRule="auto"/>
        <w:rPr>
          <w:rFonts w:eastAsia="Times New Roman" w:cs="Times New Roman"/>
          <w:szCs w:val="24"/>
          <w:lang w:val="nb-NO" w:eastAsia="vi-VN"/>
        </w:rPr>
      </w:pPr>
      <w:bookmarkStart w:id="27" w:name="dieu_18"/>
      <w:r w:rsidRPr="00591912">
        <w:rPr>
          <w:rFonts w:eastAsia="Times New Roman" w:cs="Times New Roman"/>
          <w:b/>
          <w:bCs/>
          <w:szCs w:val="24"/>
          <w:lang w:val="nb-NO" w:eastAsia="vi-VN"/>
        </w:rPr>
        <w:t>Điều 18. Xử lý một số vấn đề cụ thể</w:t>
      </w:r>
      <w:bookmarkEnd w:id="27"/>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1. Xử lý nộp tiền thuê đất đối với nhà </w:t>
      </w:r>
      <w:r w:rsidRPr="00591912">
        <w:rPr>
          <w:rFonts w:eastAsia="Times New Roman" w:cs="Times New Roman"/>
          <w:spacing w:val="-4"/>
          <w:szCs w:val="24"/>
          <w:lang w:val="nb-NO" w:eastAsia="vi-VN"/>
        </w:rPr>
        <w:t>đầu tư xây dựng, kinh doanh kết cấu hạ tầng khu công nghiệp, cụm công nghiệp, khu chế xuất</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a) </w:t>
      </w:r>
      <w:r w:rsidRPr="00591912">
        <w:rPr>
          <w:rFonts w:eastAsia="Times New Roman" w:cs="Times New Roman"/>
          <w:szCs w:val="24"/>
          <w:lang w:val="pt-BR" w:eastAsia="vi-VN"/>
        </w:rPr>
        <w:t>Đối với t</w:t>
      </w:r>
      <w:r w:rsidRPr="00591912">
        <w:rPr>
          <w:rFonts w:eastAsia="Times New Roman" w:cs="Times New Roman"/>
          <w:szCs w:val="24"/>
          <w:lang w:val="nb-NO" w:eastAsia="vi-VN"/>
        </w:rPr>
        <w:t xml:space="preserve">rường hợp nhà đầu tư được Nhà nước cho thuê đất trả tiền thuê đất hàng năm để đầu tư xây dựng, kinh doanh kết cấu hạ tầng khu công nghiệp, cụm công nghiệp, khu chế xuất </w:t>
      </w:r>
      <w:r w:rsidRPr="00591912">
        <w:rPr>
          <w:rFonts w:eastAsia="Times New Roman" w:cs="Times New Roman"/>
          <w:szCs w:val="24"/>
          <w:lang w:val="pt-BR" w:eastAsia="vi-VN"/>
        </w:rPr>
        <w:t xml:space="preserve">mà một trong ba loại giấy tờ Giấy chứng nhận đầu tư (Giấy phép đầu tư), Quyết định cho thuê đất, Hợp đồng thuê đất do cơ quan nhà nước có thẩm quyền cấp (ký kết) có ghi nguyên tắc điều chỉnh đơn giá thuê đất nhưng </w:t>
      </w:r>
      <w:r w:rsidRPr="00591912">
        <w:rPr>
          <w:rFonts w:eastAsia="Times New Roman" w:cs="Times New Roman"/>
          <w:szCs w:val="24"/>
          <w:lang w:val="nb-NO" w:eastAsia="vi-VN"/>
        </w:rPr>
        <w:t xml:space="preserve">đã cho thuê lại đất có kết cấu hạ tầng theo hình thức trả tiền thuê đất một lần cho cả thời gian thuê trước ngày </w:t>
      </w:r>
      <w:r w:rsidRPr="00591912">
        <w:rPr>
          <w:rFonts w:eastAsia="Times New Roman" w:cs="Times New Roman"/>
          <w:szCs w:val="24"/>
          <w:lang w:val="pt-BR" w:eastAsia="vi-VN"/>
        </w:rPr>
        <w:t xml:space="preserve">01 tháng 01 năm 2006 và chưa thực hiện điều chỉnh lại đơn giá thuê đất theo quy định tại Khoản 2 Điều 9 Nghị định số 142/2005/NĐ-CP ngày 14 tháng 11 năm 2005 của Chính phủ về thu tiền thuê đất, thuê mặt nước thì nhà đầu tư </w:t>
      </w:r>
      <w:r w:rsidRPr="00591912">
        <w:rPr>
          <w:rFonts w:eastAsia="Times New Roman" w:cs="Times New Roman"/>
          <w:szCs w:val="24"/>
          <w:lang w:val="nb-NO" w:eastAsia="vi-VN"/>
        </w:rPr>
        <w:t xml:space="preserve">xây dựng, kinh doanh kết cấu hạ tầng </w:t>
      </w:r>
      <w:r w:rsidRPr="00591912">
        <w:rPr>
          <w:rFonts w:eastAsia="Times New Roman" w:cs="Times New Roman"/>
          <w:szCs w:val="24"/>
          <w:lang w:val="pt-BR" w:eastAsia="vi-VN"/>
        </w:rPr>
        <w:t>phải nộp cho Nhà nước số tiền thuê đất một lần được xác định trên cơ sở thời gian, diện tích đất đã cho thuê lại, đơn giá thuê đất hàng năm do cơ quan nhà nước có thẩm quyền xác định theo đơn giá thuê đất tại thời điểm cho thuê lại đất (theo nguyên tắc sau mỗi chu kỳ ổn định 5 năm thì tăng 15% so với chu kỳ trước đó) và được trừ số tiền thuê đất hàng năm đã nộp cho nhà nước xác định theo nguyên tắc nêu trên đối với phần diện tích này tính từ thời điểm cho thuê lại đất (nếu có).</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Ví dụ: Năm 1999, Công ty đầu tư xây dựng kinh doanh kết cấu hạ tầng (A) được nhà nước cho thuê đất trả tiền thuê đất hàng năm với thời hạn 50 năm. Năm 2004, Công ty A ký hợp đồng cho Công ty B thuê lại đất theo phương thức thu tiền một lần cho cả thời gian thuê với thời gian thuê đất là 45 năm. Tại thời điểm ký hợp đồng cho thuê lại đất (năm 2004), số tiền thuê đất hàng năm Công ty A phải nộp là 100 triệu đồng. Ngày 01/01/2015, Công ty A làm thủ tục để nộp số tiền thuê đất cho nhà nước đối với phần diện tích đất đã cho thuê lại theo phương thức thu tiền một lần cho cả thời gian thuê. Số tiền thuê đất mà Công ty A phải nộp cho nhà nước theo quy định tại khoản 1 Điều 32 Nghị định số 46/2014/NĐ-CP trong trường hợp này được xác định như sau:</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nhất từ năm 2004 đến năm 2009 (n1) = 100 triệu đồng x 5 năm = 500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hai (n2) = n1 x (1 +15%) = 575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ba (n3) = n2 x (1+15%) = 661,25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tư (n4) = n3 x (1+15%) = 760,44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lastRenderedPageBreak/>
        <w:t>- Chu kỳ cho thuê lại thứ năm (n5) = n4 x (1+15%) = 874,50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sáu (n6) = n5 x (1+15%) = 1.005,68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bảy (n7) = n6 x (1+15%) = 1.156,53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tám (n8) = n7 x (1+15%) = 1.330,01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i/>
          <w:iCs/>
          <w:szCs w:val="24"/>
          <w:lang w:val="nb-NO" w:eastAsia="vi-VN"/>
        </w:rPr>
        <w:t>- Chu kỳ cho thuê lại thứ chín (n9) = n8 x (1+15%) = 1.529,51 triệu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Số tiền </w:t>
      </w:r>
      <w:r w:rsidRPr="00591912">
        <w:rPr>
          <w:rFonts w:eastAsia="Times New Roman" w:cs="Times New Roman"/>
          <w:szCs w:val="24"/>
          <w:lang w:val="pt-BR" w:eastAsia="vi-VN"/>
        </w:rPr>
        <w:t>thuê đất hàng năm Công ty A đã nộp cho nhà nước xác định theo nguyên tắc nêu trên đối với phần diện tích này tính từ thời điểm cho thuê lại đất (năm 2004 đến hết năm 2014) là: 100 triệu x 5 năm + 100 triệu (1+15%) x 5 năm = 1,075 tỷ đồng.</w:t>
      </w:r>
    </w:p>
    <w:p w:rsidR="00591912" w:rsidRPr="00591912" w:rsidRDefault="00591912" w:rsidP="00591912">
      <w:pPr>
        <w:shd w:val="solid" w:color="FFFFFF" w:fill="auto"/>
        <w:spacing w:after="120" w:line="240" w:lineRule="auto"/>
        <w:rPr>
          <w:rFonts w:eastAsia="Times New Roman" w:cs="Times New Roman"/>
          <w:szCs w:val="24"/>
          <w:lang w:val="nb-NO" w:eastAsia="vi-VN"/>
        </w:rPr>
      </w:pPr>
      <w:r w:rsidRPr="00591912">
        <w:rPr>
          <w:rFonts w:eastAsia="Times New Roman" w:cs="Times New Roman"/>
          <w:szCs w:val="24"/>
          <w:lang w:val="pt-BR" w:eastAsia="vi-VN"/>
        </w:rPr>
        <w:t>Tổng số tiền Công ty A phải nộp (N) = (n1 + n2 + n3 + n4 + n5 + n6 + n7 + n8 + n9) – 1,075 tỷ đồng = 7,325 tỷ đồng.</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b-NO" w:eastAsia="vi-VN"/>
        </w:rPr>
        <w:t xml:space="preserve">b) Đối với </w:t>
      </w:r>
      <w:r w:rsidRPr="00591912">
        <w:rPr>
          <w:rFonts w:eastAsia="Times New Roman" w:cs="Times New Roman"/>
          <w:spacing w:val="-4"/>
          <w:szCs w:val="24"/>
          <w:lang w:val="nb-NO" w:eastAsia="vi-VN"/>
        </w:rPr>
        <w:t>trường hợp quy định tại Điểm a Khoản 1 Điều này nhưng khi</w:t>
      </w:r>
      <w:r w:rsidRPr="00591912">
        <w:rPr>
          <w:rFonts w:eastAsia="Times New Roman" w:cs="Times New Roman"/>
          <w:spacing w:val="-2"/>
          <w:szCs w:val="24"/>
          <w:lang w:val="nb-NO" w:eastAsia="vi-VN"/>
        </w:rPr>
        <w:t xml:space="preserve"> </w:t>
      </w:r>
      <w:r w:rsidRPr="00591912">
        <w:rPr>
          <w:rFonts w:eastAsia="Times New Roman" w:cs="Times New Roman"/>
          <w:spacing w:val="-2"/>
          <w:szCs w:val="24"/>
          <w:lang w:val="pt-BR" w:eastAsia="vi-VN"/>
        </w:rPr>
        <w:t xml:space="preserve">thực hiện cấp đổi Giấy chứng nhận đầu tư (Giấy phép đầu tư), thay đổi lại mẫu Hợp đồng thuê đất do quy định về thủ tục hành chính mà tại các giấy tờ được cấp đổi không còn nội dung ghi nguyên tắc điều chỉnh đơn giá thuê đất và </w:t>
      </w:r>
      <w:r w:rsidRPr="00591912">
        <w:rPr>
          <w:rFonts w:eastAsia="Times New Roman" w:cs="Times New Roman"/>
          <w:szCs w:val="24"/>
          <w:lang w:val="pt-BR" w:eastAsia="vi-VN"/>
        </w:rPr>
        <w:t>chưa thực hiện điều chỉnh lại đơn giá thuê đất theo quy định tại Khoản 2 Điều 9 Nghị định số 142/2005/NĐ-</w:t>
      </w:r>
      <w:r w:rsidRPr="00591912">
        <w:rPr>
          <w:rFonts w:eastAsia="Times New Roman" w:cs="Times New Roman"/>
          <w:szCs w:val="24"/>
          <w:lang w:val="nl-NL" w:eastAsia="vi-VN"/>
        </w:rPr>
        <w:t>CP thì tổ chức cũng được áp dụng việc nộp tiền thuê đất cho Nhà nước theo số năm đã thu tiền thuê đất một lần của nhà đầu tư thứ cấp đối với phần diện tích đã cho thuê lại theo quy định tại Khoản 1 Điều 32 Nghị định số 46/2014/NĐ-CP như Điểm a Khoản 1 Điều này.</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2. Đối với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theo quy định tại Khoản 3 Điều 32 Nghị định số 46/2014/NĐ-CP thì xử lý như sau:</w:t>
      </w:r>
    </w:p>
    <w:p w:rsidR="00591912" w:rsidRPr="00591912" w:rsidRDefault="00591912" w:rsidP="00591912">
      <w:pPr>
        <w:spacing w:after="120" w:line="240" w:lineRule="auto"/>
        <w:rPr>
          <w:rFonts w:eastAsia="Times New Roman" w:cs="Times New Roman"/>
          <w:szCs w:val="24"/>
          <w:lang w:val="nb-NO" w:eastAsia="vi-VN"/>
        </w:rPr>
      </w:pPr>
      <w:r w:rsidRPr="00591912">
        <w:rPr>
          <w:rFonts w:eastAsia="Times New Roman" w:cs="Times New Roman"/>
          <w:szCs w:val="24"/>
          <w:lang w:val="nl-NL" w:eastAsia="vi-VN"/>
        </w:rPr>
        <w:t>a) Cơ quan thuế phối hợp với các cơ quan có liên quan thực hiện rà soát, tổng hợp báo cáo Ủy ban nhân dân cấp tỉnh quyết định thu tiền thuê đất theo số tiền mà người sử dụng đất phải nộp theo thông báo tạm nộp và không phải điều chỉnh lại số tiền thuê đất đã thông báo.</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b) Căn cứ giá đất tại Bảng giá đất, hệ số điều chỉnh giá đất, mức tỷ lệ (%) giá đất để xác định đơn giá thuê đất do Ủy ban nhân dân cấp tỉnh ban hành, diện tích đất và mục đích sử dụng đất thực tế đang sử dụng, cơ quan thuế phối hợp với các cơ quan có liên quan theo chức năng, nhiệm vụ được phân công thực hiện xác định đơn giá thuê đất và thông báo số tiền thuê đất phải nộp hàng năm kể từ ngày Nghị định số 46/2014/NĐ-CP có hiệu lực thi hành. Người sử dụng đất không được ổn định đơn giá thuê đất theo chu kỳ 05 năm quy định tại Khoản 1 Điều 14 Nghị định số 46/2014/NĐ-CP cho đến khi hoàn tất thủ tục và được cơ quan nhà nước có thẩm quyền quyết định cho thuê đất.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3. Đối với trường hợp đã có quyết định cho thuê đất, hợp đồng thuê đất trước Nghị định số 46/2014/NĐ-CP có hiệu lực thi hành nhưng chưa thực hiện điều chỉnh đơn giá thuê đất theo quy định tại Nghị định số 142/2005/NĐ-CP, Nghị định số 121/2010/NĐ-CP và nộp tiền thuê đất hàng năm theo thông báo tạm nộp của cơ quan thuế quy định tại Khoản 4 Điều 32 Nghị định số 46/2014/NĐ-CP thì:</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a) Cơ quan thuế báo cáo Ủy ban nhân dân cấp tỉnh quyết định cho phép thu tiền thuê đất theo số mà người sử dụng đất đã tạm nộp theo thông báo tạm nộp và không phải điều chỉnh lại số tiền thuê đất đã thông báo đối với trường hợp quy định tại Điểm a Khoản 4 Điều 32 Nghị định số 46/2014/NĐ-CP.</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lastRenderedPageBreak/>
        <w:t>b) Cơ quan thuế phối hợp với các cơ quan có liên quan báo cáo Ủy ban nhân dân cấp tỉnh việc thực hiện điều chỉnh đơn giá thuê đất theo quy định của pháp luật từng thời kỳ đối với trường hợp quy định tại Điểm b Khoản 4 Điều 32 Nghị định số 46/2014/NĐ-CP. Trên cơ sở đó, cơ quan thuế quyết toán số tiền thuê đất đã tạm nộp và truy thu số tiền thuê đất phải nộp bổ sung (nếu có).</w:t>
      </w:r>
    </w:p>
    <w:p w:rsidR="00591912" w:rsidRPr="00591912" w:rsidRDefault="00591912" w:rsidP="00591912">
      <w:pPr>
        <w:spacing w:after="120" w:line="240" w:lineRule="auto"/>
        <w:rPr>
          <w:rFonts w:eastAsia="Times New Roman" w:cs="Times New Roman"/>
          <w:szCs w:val="24"/>
          <w:lang w:val="nl-NL" w:eastAsia="vi-VN"/>
        </w:rPr>
      </w:pPr>
      <w:bookmarkStart w:id="28" w:name="chuong_3"/>
      <w:r w:rsidRPr="00591912">
        <w:rPr>
          <w:rFonts w:eastAsia="Times New Roman" w:cs="Times New Roman"/>
          <w:b/>
          <w:bCs/>
          <w:szCs w:val="24"/>
          <w:lang w:val="pt-BR" w:eastAsia="vi-VN"/>
        </w:rPr>
        <w:t>Chương III</w:t>
      </w:r>
      <w:bookmarkEnd w:id="28"/>
    </w:p>
    <w:p w:rsidR="00591912" w:rsidRPr="00591912" w:rsidRDefault="00591912" w:rsidP="00591912">
      <w:pPr>
        <w:spacing w:after="120" w:line="240" w:lineRule="auto"/>
        <w:jc w:val="center"/>
        <w:rPr>
          <w:rFonts w:eastAsia="Times New Roman" w:cs="Times New Roman"/>
          <w:szCs w:val="24"/>
          <w:lang w:val="nl-NL" w:eastAsia="vi-VN"/>
        </w:rPr>
      </w:pPr>
      <w:bookmarkStart w:id="29" w:name="chuong_3_name"/>
      <w:r w:rsidRPr="00591912">
        <w:rPr>
          <w:rFonts w:eastAsia="Times New Roman" w:cs="Times New Roman"/>
          <w:b/>
          <w:bCs/>
          <w:szCs w:val="24"/>
          <w:lang w:val="pt-BR" w:eastAsia="vi-VN"/>
        </w:rPr>
        <w:t>TỔ CHỨC THỰC HIỆN</w:t>
      </w:r>
      <w:bookmarkEnd w:id="29"/>
    </w:p>
    <w:p w:rsidR="00591912" w:rsidRPr="00591912" w:rsidRDefault="00591912" w:rsidP="00591912">
      <w:pPr>
        <w:shd w:val="solid" w:color="FFFFFF" w:fill="auto"/>
        <w:spacing w:after="120" w:line="240" w:lineRule="auto"/>
        <w:rPr>
          <w:rFonts w:eastAsia="Times New Roman" w:cs="Times New Roman"/>
          <w:szCs w:val="24"/>
          <w:lang w:val="nl-NL" w:eastAsia="vi-VN"/>
        </w:rPr>
      </w:pPr>
      <w:bookmarkStart w:id="30" w:name="dieu_19"/>
      <w:r w:rsidRPr="00591912">
        <w:rPr>
          <w:rFonts w:eastAsia="Times New Roman" w:cs="Times New Roman"/>
          <w:b/>
          <w:bCs/>
          <w:szCs w:val="24"/>
          <w:lang w:val="am-ET" w:eastAsia="vi-VN"/>
        </w:rPr>
        <w:t>Điều 19. Trách nhiệm thi hành</w:t>
      </w:r>
      <w:bookmarkEnd w:id="30"/>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1. Ủy ban nhân dân cấp tỉnh có trách nhiệm:</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a) Chỉ đạo cơ quan tài chính chủ trì, phối hợp với các cơ quan có liên quan ở địa phương thực hiện xây dựng mức tỷ lệ (%) cụ thể để xác định đơn giá thuê đất, hệ số điều chỉnh giá đất </w:t>
      </w:r>
      <w:r w:rsidRPr="00591912">
        <w:rPr>
          <w:rFonts w:eastAsia="Times New Roman" w:cs="Times New Roman"/>
          <w:szCs w:val="24"/>
          <w:lang w:val="nb-NO" w:eastAsia="vi-VN"/>
        </w:rPr>
        <w:t>để áp dụng chậm nhất tính từ ngày 01 tháng 01 năm 2015.</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b) Chỉ đạo các cơ quan tài chính, thuế, kho bạc nhà nước, tài nguyên môi trường phối hợp với các cơ quan có liên quan ở địa phương thực hiện việc xác định và thu nộp tiền thuê đất theo hướng dẫn tại Thông tư này.</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c) Kiểm tra và xử lý các trường hợp sai phạm hoặc các trường hợp khiếu nại, tố cáo theo thẩm quyền pháp luật quy định.</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d) Quy định quy trình phối hợp giữa các cơ quan chức năng của địa phương trong việc luân chuyển hồ sơ, xác định nghĩa vụ tài chính thu tiền thuê đất, thuê mặt nước quy định tại Thông tư này phù hợp các văn bản có liên quan và thực tế của địa phương; trong đó quy định rõ thời hạn, trách nhiệm của từng cơ quan, đơn vị, người sử dụng đất trong việc kê khai, xác định và thực hiện thu tiền thuê đất, thuê mặt nước.</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2. Tổng cục Thuế chịu trách nhiệm chỉ đạo việc tổ chức xác định và thu nộp tiền thuê đất, mặt nước theo quy trình cải cách thủ tục hành chính; chỉ đạo việc xem xét và quyết định miễn, giảm tiền thuê đất, mặt nước theo quy định tại Nghị định số 46/2014/NĐ-CP và hướng dẫn tại Thông tư này.</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3. Kho bạc nhà nước chịu trách nhiệm tổ chức thu tiền thuê đất, mặt nước theo đúng quy trình thu ngân sách nhà nước và tạo thuận lợi cho người nộp tiền thuê đất, thuê mặt nước.</w:t>
      </w:r>
    </w:p>
    <w:p w:rsidR="00591912" w:rsidRPr="00591912" w:rsidRDefault="00591912" w:rsidP="00591912">
      <w:pPr>
        <w:shd w:val="solid" w:color="FFFFFF" w:fill="auto"/>
        <w:spacing w:after="120" w:line="240" w:lineRule="auto"/>
        <w:rPr>
          <w:rFonts w:eastAsia="Times New Roman" w:cs="Times New Roman"/>
          <w:szCs w:val="24"/>
          <w:lang w:val="nl-NL" w:eastAsia="vi-VN"/>
        </w:rPr>
      </w:pPr>
      <w:bookmarkStart w:id="31" w:name="dieu_20"/>
      <w:r w:rsidRPr="00591912">
        <w:rPr>
          <w:rFonts w:eastAsia="Times New Roman" w:cs="Times New Roman"/>
          <w:b/>
          <w:bCs/>
          <w:szCs w:val="24"/>
          <w:lang w:val="nl-NL" w:eastAsia="vi-VN"/>
        </w:rPr>
        <w:t>Điều 20. Hiệu lực thi hành</w:t>
      </w:r>
      <w:bookmarkEnd w:id="31"/>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1. Thông tư này có hiệu lực thi hành kể từ ngày 01 tháng 8 năm 2014.</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2. Các trường hợp phát sinh kể từ ngày 01 tháng 07 năm 2014 được thực hiện theo quy định tại Nghị định số 46/2014/NĐ-CP ngày 15 tháng 5 năm 2014 của Chính phủ quy định về thu tiền thuê đất, thuê mặt nước và hướng dẫn tại Thông tư này.</w:t>
      </w:r>
    </w:p>
    <w:p w:rsidR="00591912" w:rsidRPr="00591912" w:rsidRDefault="00591912" w:rsidP="00591912">
      <w:pPr>
        <w:shd w:val="solid" w:color="FFFFFF" w:fill="auto"/>
        <w:spacing w:after="120" w:line="240" w:lineRule="auto"/>
        <w:rPr>
          <w:rFonts w:eastAsia="Times New Roman" w:cs="Times New Roman"/>
          <w:szCs w:val="24"/>
          <w:lang w:val="nl-NL" w:eastAsia="vi-VN"/>
        </w:rPr>
      </w:pPr>
      <w:r w:rsidRPr="00591912">
        <w:rPr>
          <w:rFonts w:eastAsia="Times New Roman" w:cs="Times New Roman"/>
          <w:szCs w:val="24"/>
          <w:lang w:val="nl-NL" w:eastAsia="vi-VN"/>
        </w:rPr>
        <w:t xml:space="preserve">3. Thông tư này thay thế Thông tư số 120/2005/TT-BTC ngày 30 tháng 12 năm 2005 của Bộ Tài chính hướng dẫn thực hiện Nghị định số 142/2005/NĐ-CP ngày 14 tháng 11 năm 2005 của Chính phủ về thu tiền thuê đất, thuê mặt nước; Thông tư số 141/2007/TT-BTC ngày 30 tháng 11 năm 2007 của Bộ Tài chính sửa đổi, bổ sung Thông tư số 120/2005/TT-BTC ngày 30 tháng 12 năm 2005; Thông tư số 94/2011/TT-BTC ngày 29 tháng 6 năm 2011 của Bộ Tài chính sửa đổi, bổ sung Thông tư số 120/2005/TT-BTC ngày 30 tháng 12 năm 2005; bãi bỏ Mẫu số 01/TMĐN, Mẫu số 02/TMĐN, Mẫu số 03/MGTH ban hành kèm theo Thông tư số 156/2013/TT-BTC ngày 05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pt-BR" w:eastAsia="vi-VN"/>
        </w:rPr>
        <w:lastRenderedPageBreak/>
        <w:t>Trong quá trình thực hiện, nếu có khó khăn, vướng mắc, đề nghị các</w:t>
      </w:r>
      <w:r w:rsidRPr="00591912">
        <w:rPr>
          <w:rFonts w:eastAsia="Times New Roman" w:cs="Times New Roman"/>
          <w:szCs w:val="24"/>
          <w:lang w:val="nl-NL" w:eastAsia="vi-VN"/>
        </w:rPr>
        <w:t xml:space="preserve"> cơ quan, </w:t>
      </w:r>
      <w:r w:rsidRPr="00591912">
        <w:rPr>
          <w:rFonts w:eastAsia="Times New Roman" w:cs="Times New Roman"/>
          <w:szCs w:val="24"/>
          <w:lang w:val="pt-BR" w:eastAsia="vi-VN"/>
        </w:rPr>
        <w:t xml:space="preserve">đơn vị, </w:t>
      </w:r>
      <w:r w:rsidRPr="00591912">
        <w:rPr>
          <w:rFonts w:eastAsia="Times New Roman" w:cs="Times New Roman"/>
          <w:szCs w:val="24"/>
          <w:lang w:val="nl-NL" w:eastAsia="vi-VN"/>
        </w:rPr>
        <w:t xml:space="preserve">tổ chức, cá nhân </w:t>
      </w:r>
      <w:r w:rsidRPr="00591912">
        <w:rPr>
          <w:rFonts w:eastAsia="Times New Roman" w:cs="Times New Roman"/>
          <w:szCs w:val="24"/>
          <w:lang w:val="pt-BR" w:eastAsia="vi-VN"/>
        </w:rPr>
        <w:t>phản ánh kịp thời về Bộ Tài chính để được</w:t>
      </w:r>
      <w:r w:rsidRPr="00591912">
        <w:rPr>
          <w:rFonts w:eastAsia="Times New Roman" w:cs="Times New Roman"/>
          <w:szCs w:val="24"/>
          <w:lang w:val="nl-NL" w:eastAsia="vi-VN"/>
        </w:rPr>
        <w:t xml:space="preserve"> xem xét, </w:t>
      </w:r>
      <w:r w:rsidRPr="00591912">
        <w:rPr>
          <w:rFonts w:eastAsia="Times New Roman" w:cs="Times New Roman"/>
          <w:szCs w:val="24"/>
          <w:lang w:val="pt-BR" w:eastAsia="vi-VN"/>
        </w:rPr>
        <w:t>giải quyết./.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pt-BR"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88"/>
        <w:gridCol w:w="4068"/>
      </w:tblGrid>
      <w:tr w:rsidR="00591912" w:rsidRPr="00591912" w:rsidTr="00591912">
        <w:tc>
          <w:tcPr>
            <w:tcW w:w="478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b/>
                <w:bCs/>
                <w:i/>
                <w:iCs/>
                <w:sz w:val="16"/>
                <w:szCs w:val="24"/>
                <w:lang w:val="pt-BR" w:eastAsia="vi-VN"/>
              </w:rPr>
              <w:t> </w:t>
            </w:r>
          </w:p>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b/>
                <w:bCs/>
                <w:i/>
                <w:iCs/>
                <w:szCs w:val="24"/>
                <w:lang w:eastAsia="vi-VN"/>
              </w:rPr>
              <w:t>Nơi nhận:</w:t>
            </w:r>
            <w:r w:rsidRPr="00591912">
              <w:rPr>
                <w:rFonts w:eastAsia="Times New Roman" w:cs="Times New Roman"/>
                <w:b/>
                <w:bCs/>
                <w:i/>
                <w:iCs/>
                <w:szCs w:val="24"/>
                <w:lang w:eastAsia="vi-VN"/>
              </w:rPr>
              <w:br/>
            </w:r>
            <w:r w:rsidRPr="00591912">
              <w:rPr>
                <w:rFonts w:eastAsia="Times New Roman" w:cs="Times New Roman"/>
                <w:sz w:val="16"/>
                <w:szCs w:val="24"/>
                <w:lang w:eastAsia="vi-VN"/>
              </w:rPr>
              <w:t>- Văn phòng Trung ương và các Ban của Đảng;</w:t>
            </w:r>
            <w:r w:rsidRPr="00591912">
              <w:rPr>
                <w:rFonts w:eastAsia="Times New Roman" w:cs="Times New Roman"/>
                <w:b/>
                <w:bCs/>
                <w:sz w:val="16"/>
                <w:szCs w:val="24"/>
                <w:lang w:eastAsia="vi-VN"/>
              </w:rPr>
              <w:br/>
            </w:r>
            <w:r w:rsidRPr="00591912">
              <w:rPr>
                <w:rFonts w:eastAsia="Times New Roman" w:cs="Times New Roman"/>
                <w:sz w:val="16"/>
                <w:szCs w:val="24"/>
                <w:lang w:eastAsia="vi-VN"/>
              </w:rPr>
              <w:t>- Thủ tướng, các Phó Thủ tướng Chính phủ;</w:t>
            </w:r>
            <w:r w:rsidRPr="00591912">
              <w:rPr>
                <w:rFonts w:eastAsia="Times New Roman" w:cs="Times New Roman"/>
                <w:sz w:val="16"/>
                <w:szCs w:val="24"/>
                <w:lang w:eastAsia="vi-VN"/>
              </w:rPr>
              <w:br/>
              <w:t>- Văn phòng Chủ tịch nước, Quốc hội;</w:t>
            </w:r>
            <w:r w:rsidRPr="00591912">
              <w:rPr>
                <w:rFonts w:eastAsia="Times New Roman" w:cs="Times New Roman"/>
                <w:sz w:val="16"/>
                <w:szCs w:val="24"/>
                <w:lang w:eastAsia="vi-VN"/>
              </w:rPr>
              <w:br/>
              <w:t>- Hội đồng dân tộc và các Ủy ban của Quốc hội;</w:t>
            </w:r>
            <w:r w:rsidRPr="00591912">
              <w:rPr>
                <w:rFonts w:eastAsia="Times New Roman" w:cs="Times New Roman"/>
                <w:sz w:val="16"/>
                <w:szCs w:val="24"/>
                <w:lang w:eastAsia="vi-VN"/>
              </w:rPr>
              <w:br/>
              <w:t>- Các Bộ, cơ quan ngang Bộ, cơ quan thuộc Chính phủ;</w:t>
            </w:r>
            <w:r w:rsidRPr="00591912">
              <w:rPr>
                <w:rFonts w:eastAsia="Times New Roman" w:cs="Times New Roman"/>
                <w:sz w:val="16"/>
                <w:szCs w:val="24"/>
                <w:lang w:eastAsia="vi-VN"/>
              </w:rPr>
              <w:br/>
              <w:t>- Viện Kiểm sát nhân dân tối cao;</w:t>
            </w:r>
            <w:r w:rsidRPr="00591912">
              <w:rPr>
                <w:rFonts w:eastAsia="Times New Roman" w:cs="Times New Roman"/>
                <w:sz w:val="16"/>
                <w:szCs w:val="24"/>
                <w:lang w:eastAsia="vi-VN"/>
              </w:rPr>
              <w:br/>
              <w:t>- Toà án nhân dân tối cao;</w:t>
            </w:r>
            <w:r w:rsidRPr="00591912">
              <w:rPr>
                <w:rFonts w:eastAsia="Times New Roman" w:cs="Times New Roman"/>
                <w:sz w:val="16"/>
                <w:szCs w:val="24"/>
                <w:lang w:eastAsia="vi-VN"/>
              </w:rPr>
              <w:br/>
              <w:t>- Kiểm toán nhà nước;</w:t>
            </w:r>
            <w:r w:rsidRPr="00591912">
              <w:rPr>
                <w:rFonts w:eastAsia="Times New Roman" w:cs="Times New Roman"/>
                <w:sz w:val="16"/>
                <w:szCs w:val="24"/>
                <w:lang w:eastAsia="vi-VN"/>
              </w:rPr>
              <w:br/>
              <w:t>- UBTW Mặt trận Tổ quốc Việt Nam;</w:t>
            </w:r>
            <w:r w:rsidRPr="00591912">
              <w:rPr>
                <w:rFonts w:eastAsia="Times New Roman" w:cs="Times New Roman"/>
                <w:sz w:val="16"/>
                <w:szCs w:val="24"/>
                <w:lang w:eastAsia="vi-VN"/>
              </w:rPr>
              <w:br/>
              <w:t>- HĐND, UBND, Sở TC, Cục thuế, KBNN các tỉnh, TP trực thuộc TW;</w:t>
            </w:r>
            <w:r w:rsidRPr="00591912">
              <w:rPr>
                <w:rFonts w:eastAsia="Times New Roman" w:cs="Times New Roman"/>
                <w:sz w:val="16"/>
                <w:szCs w:val="24"/>
                <w:lang w:eastAsia="vi-VN"/>
              </w:rPr>
              <w:br/>
              <w:t>- Phòng Thương mại và Công nghiệp Việt Nam;</w:t>
            </w:r>
            <w:r w:rsidRPr="00591912">
              <w:rPr>
                <w:rFonts w:eastAsia="Times New Roman" w:cs="Times New Roman"/>
                <w:sz w:val="16"/>
                <w:szCs w:val="24"/>
                <w:lang w:eastAsia="vi-VN"/>
              </w:rPr>
              <w:br/>
              <w:t>- Công báo;</w:t>
            </w:r>
            <w:r w:rsidRPr="00591912">
              <w:rPr>
                <w:rFonts w:eastAsia="Times New Roman" w:cs="Times New Roman"/>
                <w:sz w:val="16"/>
                <w:szCs w:val="24"/>
                <w:lang w:eastAsia="vi-VN"/>
              </w:rPr>
              <w:br/>
              <w:t>- Cục Kiểm tra văn bản quy phạm pháp luật (Bộ Tư pháp);</w:t>
            </w:r>
            <w:r w:rsidRPr="00591912">
              <w:rPr>
                <w:rFonts w:eastAsia="Times New Roman" w:cs="Times New Roman"/>
                <w:sz w:val="16"/>
                <w:szCs w:val="24"/>
                <w:lang w:eastAsia="vi-VN"/>
              </w:rPr>
              <w:br/>
              <w:t>- Cổng thông tin điện tử: Chính phủ, Bộ Tài chính, Cục Quản lý công sản;</w:t>
            </w:r>
            <w:r w:rsidRPr="00591912">
              <w:rPr>
                <w:rFonts w:eastAsia="Times New Roman" w:cs="Times New Roman"/>
                <w:sz w:val="16"/>
                <w:szCs w:val="24"/>
                <w:lang w:eastAsia="vi-VN"/>
              </w:rPr>
              <w:br/>
              <w:t>- Các đơn vị thuộc Bộ;</w:t>
            </w:r>
            <w:r w:rsidRPr="00591912">
              <w:rPr>
                <w:rFonts w:eastAsia="Times New Roman" w:cs="Times New Roman"/>
                <w:sz w:val="16"/>
                <w:szCs w:val="24"/>
                <w:lang w:eastAsia="vi-VN"/>
              </w:rPr>
              <w:br/>
              <w:t>- Lưu: VT, QLCS.</w:t>
            </w:r>
          </w:p>
        </w:tc>
        <w:tc>
          <w:tcPr>
            <w:tcW w:w="406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szCs w:val="24"/>
                <w:lang w:eastAsia="vi-VN"/>
              </w:rPr>
              <w:t>KT. BỘ TRƯỞNG</w:t>
            </w:r>
            <w:r w:rsidRPr="00591912">
              <w:rPr>
                <w:rFonts w:eastAsia="Times New Roman" w:cs="Times New Roman"/>
                <w:b/>
                <w:bCs/>
                <w:szCs w:val="24"/>
                <w:lang w:eastAsia="vi-VN"/>
              </w:rPr>
              <w:br/>
              <w:t>THỨ TRƯỞNG</w:t>
            </w:r>
            <w:r w:rsidRPr="00591912">
              <w:rPr>
                <w:rFonts w:eastAsia="Times New Roman" w:cs="Times New Roman"/>
                <w:b/>
                <w:bCs/>
                <w:szCs w:val="24"/>
                <w:lang w:eastAsia="vi-VN"/>
              </w:rPr>
              <w:br/>
            </w:r>
            <w:r w:rsidRPr="00591912">
              <w:rPr>
                <w:rFonts w:eastAsia="Times New Roman" w:cs="Times New Roman"/>
                <w:b/>
                <w:bCs/>
                <w:szCs w:val="24"/>
                <w:lang w:eastAsia="vi-VN"/>
              </w:rPr>
              <w:br/>
            </w:r>
            <w:r w:rsidRPr="00591912">
              <w:rPr>
                <w:rFonts w:eastAsia="Times New Roman" w:cs="Times New Roman"/>
                <w:b/>
                <w:bCs/>
                <w:szCs w:val="24"/>
                <w:lang w:eastAsia="vi-VN"/>
              </w:rPr>
              <w:br/>
            </w:r>
            <w:r w:rsidRPr="00591912">
              <w:rPr>
                <w:rFonts w:eastAsia="Times New Roman" w:cs="Times New Roman"/>
                <w:b/>
                <w:bCs/>
                <w:szCs w:val="24"/>
                <w:lang w:eastAsia="vi-VN"/>
              </w:rPr>
              <w:br/>
            </w:r>
            <w:r w:rsidRPr="00591912">
              <w:rPr>
                <w:rFonts w:eastAsia="Times New Roman" w:cs="Times New Roman"/>
                <w:b/>
                <w:bCs/>
                <w:szCs w:val="24"/>
                <w:lang w:eastAsia="vi-VN"/>
              </w:rPr>
              <w:br/>
              <w:t>Nguyễn Hữu Chí</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eastAsia="vi-VN"/>
        </w:rPr>
        <w:t> </w:t>
      </w:r>
    </w:p>
    <w:p w:rsidR="00591912" w:rsidRPr="00591912" w:rsidRDefault="00591912" w:rsidP="00591912">
      <w:pPr>
        <w:spacing w:after="120" w:line="240" w:lineRule="auto"/>
        <w:jc w:val="center"/>
        <w:rPr>
          <w:rFonts w:eastAsia="Times New Roman" w:cs="Times New Roman"/>
          <w:szCs w:val="24"/>
          <w:lang w:eastAsia="vi-VN"/>
        </w:rPr>
      </w:pPr>
      <w:bookmarkStart w:id="32" w:name="loai_2"/>
      <w:r w:rsidRPr="00591912">
        <w:rPr>
          <w:rFonts w:eastAsia="Times New Roman" w:cs="Times New Roman"/>
          <w:b/>
          <w:bCs/>
          <w:szCs w:val="24"/>
          <w:lang w:eastAsia="vi-VN"/>
        </w:rPr>
        <w:t>PHỤ LỤC</w:t>
      </w:r>
      <w:bookmarkEnd w:id="32"/>
    </w:p>
    <w:p w:rsidR="00591912" w:rsidRPr="00591912" w:rsidRDefault="00591912" w:rsidP="00591912">
      <w:pPr>
        <w:spacing w:after="120" w:line="240" w:lineRule="auto"/>
        <w:jc w:val="center"/>
        <w:rPr>
          <w:rFonts w:eastAsia="Times New Roman" w:cs="Times New Roman"/>
          <w:szCs w:val="24"/>
          <w:lang w:eastAsia="vi-VN"/>
        </w:rPr>
      </w:pPr>
      <w:bookmarkStart w:id="33" w:name="loai_2_name"/>
      <w:r w:rsidRPr="00591912">
        <w:rPr>
          <w:rFonts w:eastAsia="Times New Roman" w:cs="Times New Roman"/>
          <w:szCs w:val="24"/>
          <w:lang w:eastAsia="vi-VN"/>
        </w:rPr>
        <w:t>MẪU THÔNG BÁO NỘP TIỀN THUÊ ĐẤT, QUYẾT ĐỊNH MIỄN, GIẢM TIỀN THUÊ ĐẤT, THUÊ MẶT NƯỚC</w:t>
      </w:r>
      <w:r w:rsidRPr="00591912">
        <w:rPr>
          <w:rFonts w:eastAsia="Times New Roman" w:cs="Times New Roman"/>
          <w:b/>
          <w:bCs/>
          <w:szCs w:val="24"/>
          <w:lang w:eastAsia="vi-VN"/>
        </w:rPr>
        <w:br/>
      </w:r>
      <w:bookmarkEnd w:id="33"/>
      <w:r w:rsidRPr="00591912">
        <w:rPr>
          <w:rFonts w:eastAsia="Times New Roman" w:cs="Times New Roman"/>
          <w:i/>
          <w:iCs/>
          <w:color w:val="000000"/>
          <w:szCs w:val="24"/>
          <w:lang w:val="nl-NL" w:eastAsia="vi-VN"/>
        </w:rPr>
        <w:t>(Kèm theo Thông tư số 77/2014/TT-BTC ngày 16 tháng 6 năm 2014 của Bộ Tài chính)</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t>Mẫu số 01: Thông báo về việc nộp tiền thuê đất, thuê mặt nước</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eastAsia="vi-VN"/>
        </w:rPr>
        <w:t>Mẫu số 02: Quyết định về việc miễn (giảm) tiền thuê đất, thuê mặt nước</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b/>
          <w:bCs/>
          <w:szCs w:val="24"/>
          <w:lang w:eastAsia="vi-VN"/>
        </w:rPr>
        <w:t> </w:t>
      </w:r>
    </w:p>
    <w:p w:rsidR="00591912" w:rsidRPr="00591912" w:rsidRDefault="00591912" w:rsidP="00591912">
      <w:pPr>
        <w:spacing w:after="120" w:line="240" w:lineRule="auto"/>
        <w:rPr>
          <w:rFonts w:eastAsia="Times New Roman" w:cs="Times New Roman"/>
          <w:szCs w:val="24"/>
          <w:lang w:eastAsia="vi-VN"/>
        </w:rPr>
      </w:pPr>
      <w:bookmarkStart w:id="34" w:name="dieu_1_1"/>
      <w:r w:rsidRPr="00591912">
        <w:rPr>
          <w:rFonts w:eastAsia="Times New Roman" w:cs="Times New Roman"/>
          <w:b/>
          <w:bCs/>
          <w:i/>
          <w:iCs/>
          <w:szCs w:val="24"/>
          <w:lang w:eastAsia="vi-VN"/>
        </w:rPr>
        <w:t>Mẫu số 01: Thông báo về việc nộp tiền thuê đất, thuê mặt nước</w:t>
      </w:r>
      <w:bookmarkEnd w:id="34"/>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591912" w:rsidRPr="00591912" w:rsidTr="00591912">
        <w:tc>
          <w:tcPr>
            <w:tcW w:w="334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b-NO" w:eastAsia="vi-VN"/>
              </w:rPr>
              <w:t>Cục Thuế:</w:t>
            </w:r>
            <w:r w:rsidRPr="00591912">
              <w:rPr>
                <w:rFonts w:eastAsia="Times New Roman" w:cs="Times New Roman"/>
                <w:b/>
                <w:bCs/>
                <w:szCs w:val="24"/>
                <w:lang w:val="nb-NO" w:eastAsia="vi-VN"/>
              </w:rPr>
              <w:t>………………</w:t>
            </w:r>
            <w:r w:rsidRPr="00591912">
              <w:rPr>
                <w:rFonts w:eastAsia="Times New Roman" w:cs="Times New Roman"/>
                <w:b/>
                <w:bCs/>
                <w:szCs w:val="24"/>
                <w:lang w:val="nb-NO" w:eastAsia="vi-VN"/>
              </w:rPr>
              <w:br/>
              <w:t>Chi cục Thuế:…………</w:t>
            </w:r>
            <w:r w:rsidRPr="00591912">
              <w:rPr>
                <w:rFonts w:eastAsia="Times New Roman" w:cs="Times New Roman"/>
                <w:b/>
                <w:bCs/>
                <w:szCs w:val="24"/>
                <w:lang w:val="nb-NO" w:eastAsia="vi-VN"/>
              </w:rPr>
              <w:br/>
              <w:t>--------</w:t>
            </w:r>
          </w:p>
        </w:tc>
        <w:tc>
          <w:tcPr>
            <w:tcW w:w="550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szCs w:val="24"/>
                <w:lang w:val="nb-NO" w:eastAsia="vi-VN"/>
              </w:rPr>
              <w:t>CỘNG HÒA XÃ HỘI CHỦ NGHĨA VIỆT NAM</w:t>
            </w:r>
            <w:r w:rsidRPr="00591912">
              <w:rPr>
                <w:rFonts w:eastAsia="Times New Roman" w:cs="Times New Roman"/>
                <w:b/>
                <w:bCs/>
                <w:szCs w:val="24"/>
                <w:lang w:val="nb-NO" w:eastAsia="vi-VN"/>
              </w:rPr>
              <w:br/>
              <w:t xml:space="preserve">Độc lập - Tự do - Hạnh phúc </w:t>
            </w:r>
            <w:r w:rsidRPr="00591912">
              <w:rPr>
                <w:rFonts w:eastAsia="Times New Roman" w:cs="Times New Roman"/>
                <w:b/>
                <w:bCs/>
                <w:szCs w:val="24"/>
                <w:lang w:val="nb-NO" w:eastAsia="vi-VN"/>
              </w:rPr>
              <w:br/>
              <w:t>---------------</w:t>
            </w:r>
          </w:p>
        </w:tc>
      </w:tr>
      <w:tr w:rsidR="00591912" w:rsidRPr="00591912" w:rsidTr="00591912">
        <w:tc>
          <w:tcPr>
            <w:tcW w:w="334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Số: ……TB/...</w:t>
            </w:r>
          </w:p>
        </w:tc>
        <w:tc>
          <w:tcPr>
            <w:tcW w:w="550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right"/>
              <w:rPr>
                <w:rFonts w:eastAsia="Times New Roman" w:cs="Times New Roman"/>
                <w:szCs w:val="24"/>
                <w:lang w:eastAsia="vi-VN"/>
              </w:rPr>
            </w:pPr>
            <w:r w:rsidRPr="00591912">
              <w:rPr>
                <w:rFonts w:eastAsia="Times New Roman" w:cs="Times New Roman"/>
                <w:i/>
                <w:iCs/>
                <w:szCs w:val="24"/>
                <w:lang w:val="nl-NL" w:eastAsia="vi-VN"/>
              </w:rPr>
              <w:t>.........., ngày........ tháng ....... năm ......</w:t>
            </w:r>
          </w:p>
        </w:tc>
      </w:tr>
    </w:tbl>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en-US" w:eastAsia="vi-VN"/>
        </w:rPr>
        <w:t> </w:t>
      </w:r>
    </w:p>
    <w:p w:rsidR="00591912" w:rsidRPr="00591912" w:rsidRDefault="00591912" w:rsidP="00591912">
      <w:pPr>
        <w:spacing w:after="120" w:line="240" w:lineRule="auto"/>
        <w:jc w:val="center"/>
        <w:rPr>
          <w:rFonts w:eastAsia="Times New Roman" w:cs="Times New Roman"/>
          <w:szCs w:val="24"/>
          <w:lang w:val="en-US" w:eastAsia="vi-VN"/>
        </w:rPr>
      </w:pPr>
      <w:r w:rsidRPr="00591912">
        <w:rPr>
          <w:rFonts w:eastAsia="Times New Roman" w:cs="Times New Roman"/>
          <w:b/>
          <w:bCs/>
          <w:szCs w:val="24"/>
          <w:lang w:val="nb-NO" w:eastAsia="vi-VN"/>
        </w:rPr>
        <w:t>THÔNG BÁO</w:t>
      </w:r>
    </w:p>
    <w:p w:rsidR="00591912" w:rsidRPr="00591912" w:rsidRDefault="00591912" w:rsidP="00591912">
      <w:pPr>
        <w:spacing w:after="120" w:line="240" w:lineRule="auto"/>
        <w:jc w:val="center"/>
        <w:rPr>
          <w:rFonts w:eastAsia="Times New Roman" w:cs="Times New Roman"/>
          <w:szCs w:val="24"/>
          <w:lang w:val="en-US" w:eastAsia="vi-VN"/>
        </w:rPr>
      </w:pPr>
      <w:r w:rsidRPr="00591912">
        <w:rPr>
          <w:rFonts w:eastAsia="Times New Roman" w:cs="Times New Roman"/>
          <w:b/>
          <w:bCs/>
          <w:szCs w:val="24"/>
          <w:lang w:val="nb-NO" w:eastAsia="vi-VN"/>
        </w:rPr>
        <w:t>Về việc nộp tiền thuê đất, thuê mặt nước</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b/>
          <w:bCs/>
          <w:szCs w:val="24"/>
          <w:lang w:val="nl-NL" w:eastAsia="vi-VN"/>
        </w:rPr>
        <w:t>I. PHẦN XÁC ĐỊNH CỦA CƠ QUAN THUẾ:</w:t>
      </w:r>
    </w:p>
    <w:p w:rsidR="00591912" w:rsidRPr="00591912" w:rsidRDefault="00591912" w:rsidP="00591912">
      <w:pPr>
        <w:spacing w:after="100" w:afterAutospacing="1" w:line="240" w:lineRule="auto"/>
        <w:rPr>
          <w:rFonts w:eastAsia="Times New Roman" w:cs="Times New Roman"/>
          <w:szCs w:val="24"/>
          <w:lang w:val="en-US" w:eastAsia="vi-VN"/>
        </w:rPr>
      </w:pPr>
      <w:r w:rsidRPr="00591912">
        <w:rPr>
          <w:rFonts w:eastAsia="Times New Roman" w:cs="Times New Roman"/>
          <w:szCs w:val="24"/>
          <w:lang w:val="nl-NL" w:eastAsia="vi-VN"/>
        </w:rPr>
        <w:t xml:space="preserve">Căn cứ Phiếu chuyển thông tin địa chính để xác định nghĩa vụ tài chính số </w:t>
      </w:r>
      <w:r w:rsidRPr="00591912">
        <w:rPr>
          <w:rFonts w:eastAsia="Times New Roman" w:cs="Times New Roman"/>
          <w:i/>
          <w:iCs/>
          <w:szCs w:val="24"/>
          <w:lang w:val="nl-NL" w:eastAsia="vi-VN"/>
        </w:rPr>
        <w:t>...............................</w:t>
      </w:r>
      <w:r w:rsidRPr="00591912">
        <w:rPr>
          <w:rFonts w:eastAsia="Times New Roman" w:cs="Times New Roman"/>
          <w:szCs w:val="24"/>
          <w:lang w:val="nl-NL" w:eastAsia="vi-VN"/>
        </w:rPr>
        <w:t xml:space="preserve">/VPĐK ngày </w:t>
      </w:r>
      <w:r w:rsidRPr="00591912">
        <w:rPr>
          <w:rFonts w:eastAsia="Times New Roman" w:cs="Times New Roman"/>
          <w:i/>
          <w:iCs/>
          <w:szCs w:val="24"/>
          <w:lang w:val="nl-NL" w:eastAsia="vi-VN"/>
        </w:rPr>
        <w:t>.........</w:t>
      </w:r>
      <w:r w:rsidRPr="00591912">
        <w:rPr>
          <w:rFonts w:eastAsia="Times New Roman" w:cs="Times New Roman"/>
          <w:szCs w:val="24"/>
          <w:lang w:val="nl-NL" w:eastAsia="vi-VN"/>
        </w:rPr>
        <w:t xml:space="preserve"> tháng </w:t>
      </w:r>
      <w:r w:rsidRPr="00591912">
        <w:rPr>
          <w:rFonts w:eastAsia="Times New Roman" w:cs="Times New Roman"/>
          <w:i/>
          <w:iCs/>
          <w:szCs w:val="24"/>
          <w:lang w:val="nl-NL" w:eastAsia="vi-VN"/>
        </w:rPr>
        <w:t>........</w:t>
      </w:r>
      <w:r w:rsidRPr="00591912">
        <w:rPr>
          <w:rFonts w:eastAsia="Times New Roman" w:cs="Times New Roman"/>
          <w:szCs w:val="24"/>
          <w:lang w:val="nl-NL" w:eastAsia="vi-VN"/>
        </w:rPr>
        <w:t xml:space="preserve"> năm 20</w:t>
      </w:r>
      <w:r w:rsidRPr="00591912">
        <w:rPr>
          <w:rFonts w:eastAsia="Times New Roman" w:cs="Times New Roman"/>
          <w:i/>
          <w:iCs/>
          <w:szCs w:val="24"/>
          <w:lang w:val="nl-NL" w:eastAsia="vi-VN"/>
        </w:rPr>
        <w:t>.......</w:t>
      </w:r>
      <w:r w:rsidRPr="00591912">
        <w:rPr>
          <w:rFonts w:eastAsia="Times New Roman" w:cs="Times New Roman"/>
          <w:szCs w:val="24"/>
          <w:lang w:val="nl-NL" w:eastAsia="vi-VN"/>
        </w:rPr>
        <w:t xml:space="preserve"> của Văn phòng đăng ký quyền sử dụng đất ..............................................., cơ quan Thuế thông báo nộp tiền thuê đất, thuê mặt nước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33"/>
        <w:gridCol w:w="4171"/>
        <w:gridCol w:w="272"/>
        <w:gridCol w:w="144"/>
        <w:gridCol w:w="593"/>
        <w:gridCol w:w="3713"/>
      </w:tblGrid>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single" w:sz="8" w:space="0" w:color="auto"/>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b/>
                <w:bCs/>
                <w:szCs w:val="24"/>
                <w:lang w:val="nl-NL" w:eastAsia="vi-VN"/>
              </w:rPr>
              <w:t>A. ĐỐI VỚI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 Tên người nộp thuế:</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Địa chỉ gửi thông báo nộp tiền:</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5505" w:type="dxa"/>
            <w:gridSpan w:val="4"/>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Mã số thuế (nếu có):</w:t>
            </w:r>
          </w:p>
        </w:tc>
        <w:tc>
          <w:tcPr>
            <w:tcW w:w="4100" w:type="dxa"/>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Số điện thoại:</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Ngành nghề kinh doanh:</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lastRenderedPageBreak/>
              <w:t> </w:t>
            </w:r>
          </w:p>
        </w:tc>
        <w:tc>
          <w:tcPr>
            <w:tcW w:w="4873" w:type="dxa"/>
            <w:gridSpan w:val="3"/>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2. Đại lý thuế (nếu có):</w:t>
            </w:r>
          </w:p>
        </w:tc>
        <w:tc>
          <w:tcPr>
            <w:tcW w:w="4732" w:type="dxa"/>
            <w:gridSpan w:val="2"/>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873" w:type="dxa"/>
            <w:gridSpan w:val="3"/>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Mã số thuế:</w:t>
            </w:r>
          </w:p>
        </w:tc>
        <w:tc>
          <w:tcPr>
            <w:tcW w:w="4732" w:type="dxa"/>
            <w:gridSpan w:val="2"/>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873" w:type="dxa"/>
            <w:gridSpan w:val="3"/>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Địa chỉ:</w:t>
            </w:r>
          </w:p>
        </w:tc>
        <w:tc>
          <w:tcPr>
            <w:tcW w:w="4732" w:type="dxa"/>
            <w:gridSpan w:val="2"/>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873" w:type="dxa"/>
            <w:gridSpan w:val="3"/>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3. Thửa đất số:</w:t>
            </w:r>
          </w:p>
        </w:tc>
        <w:tc>
          <w:tcPr>
            <w:tcW w:w="4732" w:type="dxa"/>
            <w:gridSpan w:val="2"/>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Thuộc tờ bản đồ số:</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4. Loại đường/khu vực: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5. Vị trí (1, 2, 3, 4...):</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6. Mục đích sử dụng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7. Nguồn gốc đất,</w:t>
            </w:r>
            <w:r w:rsidRPr="00591912">
              <w:rPr>
                <w:rFonts w:eastAsia="Times New Roman" w:cs="Times New Roman"/>
                <w:i/>
                <w:iCs/>
                <w:szCs w:val="24"/>
                <w:lang w:eastAsia="vi-VN"/>
              </w:rPr>
              <w:t>(Nhà nước cho thuê/chuyển từ giao sang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8. Thời hạn thuê đất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9.Diện tích đất thuê (m</w:t>
            </w:r>
            <w:r w:rsidRPr="00591912">
              <w:rPr>
                <w:rFonts w:eastAsia="Times New Roman" w:cs="Times New Roman"/>
                <w:szCs w:val="24"/>
                <w:vertAlign w:val="superscript"/>
                <w:lang w:eastAsia="vi-VN"/>
              </w:rPr>
              <w:t>2</w:t>
            </w:r>
            <w:r w:rsidRPr="00591912">
              <w:rPr>
                <w:rFonts w:eastAsia="Times New Roman" w:cs="Times New Roman"/>
                <w:szCs w:val="24"/>
                <w:lang w:eastAsia="vi-VN"/>
              </w:rPr>
              <w: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9.1. Diện tích phải nộp tiền thuê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9.2. Diện tích không phải nộp tiền thuê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 Hình thức thuê đất (trả tiền một lần/trả tiền hàng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11. Giá đất tính tiền thuê đất tại thời điểm phải nộp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11.1. Giá đất tính tiền thuê đất trả tiền thuê đất hàng năm (đồng/m</w:t>
            </w:r>
            <w:r w:rsidRPr="00591912">
              <w:rPr>
                <w:rFonts w:eastAsia="Times New Roman" w:cs="Times New Roman"/>
                <w:szCs w:val="24"/>
                <w:vertAlign w:val="superscript"/>
                <w:lang w:eastAsia="vi-VN"/>
              </w:rPr>
              <w:t>2</w:t>
            </w:r>
            <w:r w:rsidRPr="00591912">
              <w:rPr>
                <w:rFonts w:eastAsia="Times New Roman" w:cs="Times New Roman"/>
                <w:szCs w:val="24"/>
                <w:lang w:eastAsia="vi-VN"/>
              </w:rPr>
              <w:t>/năm):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11.2. Giá đất tính tiền thuê đất trả một lần cho cả thời gian thuê (đồng/m</w:t>
            </w:r>
            <w:r w:rsidRPr="00591912">
              <w:rPr>
                <w:rFonts w:eastAsia="Times New Roman" w:cs="Times New Roman"/>
                <w:szCs w:val="24"/>
                <w:vertAlign w:val="superscript"/>
                <w:lang w:eastAsia="vi-VN"/>
              </w:rPr>
              <w:t>2</w:t>
            </w:r>
            <w:r w:rsidRPr="00591912">
              <w:rPr>
                <w:rFonts w:eastAsia="Times New Roman" w:cs="Times New Roman"/>
                <w:szCs w:val="24"/>
                <w:lang w:eastAsia="vi-VN"/>
              </w:rPr>
              <w: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12. Mức tỷ lệ (%) giá đất tính thu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13. Tổng số tiền thuê đất phải nộp</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13.1. Số tiền thuê đất phải nộp một năm tại thời điểm phải nộp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13.2. Số tiền thuê đất phải nộp một lần cho cả thời gian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14. Tiền bồi thường, giải phóng mặt bằng: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14.1. Tiền bồi thường, giải phóng mặt bằng hoàn trả cho ngân sách nhà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14.2. Tiền bồi thường, giải phóng mặt bằng ứng trước được trừ vào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 Miễn, giảm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15.1. Miễn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15.1.1. Lý do miễn:</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15.1.2. Thời gian miễn:</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15.1.3. Số tiền miễn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15.2. Giảm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15.2.1. Lý do giảm: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15.2.2. Số tiền giảm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 Số tiền còn phải nộp ngân sách nhà nước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16.1. Số tiền còn phải nộp trong trường hợp không được miễn, giảm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16.1.1. Trường hợp thuê đất trả tiền thuê đất hàng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16.1.2. Trường hợp thuê đất trả tiền một lần cho cả thời gian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16.2. Số tiền còn phải nộp trong trường hợp được miễn toàn bộ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16.3. Số tiền còn phải nộp trong trường hợp được giảm một phần tiền thuê đất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16.3.1. Trường hợp thuê đất trả tiền thuê đất hàng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pacing w:val="-10"/>
                <w:szCs w:val="24"/>
                <w:lang w:eastAsia="vi-VN"/>
              </w:rPr>
              <w:t>16.3.2. Trường hợp thuê đất trả tiền một lần cho cả thời gian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i/>
                <w:iCs/>
                <w:szCs w:val="24"/>
                <w:lang w:eastAsia="vi-VN"/>
              </w:rPr>
              <w:t>(Viết bằng chữ: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17. Số tiền thuê đất còn phải nộp trong trường hợp tự nguyện ứng tiền bồi thường, giải phóng mặt bằng: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17.1. Trường hợp thuê đất trả tiền hàng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pacing w:val="-10"/>
                <w:szCs w:val="24"/>
                <w:lang w:eastAsia="vi-VN"/>
              </w:rPr>
              <w:t>17.2. Trường hợp thuê đất trả tiền một lần cho cả thời gian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i/>
                <w:iCs/>
                <w:szCs w:val="24"/>
                <w:lang w:eastAsia="vi-VN"/>
              </w:rPr>
              <w:t>(Viết bằng chữ: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18. Địa điểm nộp:</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19. Thời hạn nộp tiền:</w:t>
            </w:r>
            <w:r w:rsidRPr="00591912">
              <w:rPr>
                <w:rFonts w:eastAsia="Times New Roman" w:cs="Times New Roman"/>
                <w:b/>
                <w:bCs/>
                <w:szCs w:val="24"/>
                <w:lang w:eastAsia="vi-VN"/>
              </w:rPr>
              <w:t xml:space="preserve"> </w:t>
            </w:r>
            <w:r w:rsidRPr="00591912">
              <w:rPr>
                <w:rFonts w:eastAsia="Times New Roman" w:cs="Times New Roman"/>
                <w:szCs w:val="24"/>
                <w:lang w:eastAsia="vi-VN"/>
              </w:rPr>
              <w:t>Chậm nhất là ngày...tháng...năm...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lastRenderedPageBreak/>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b/>
                <w:bCs/>
                <w:szCs w:val="24"/>
                <w:lang w:eastAsia="vi-VN"/>
              </w:rPr>
              <w:t>B. ĐỐI VỚI THUÊ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 Tên người thuê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Địa chỉ gửi thông báo nộp tiền:</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802" w:type="dxa"/>
            <w:gridSpan w:val="2"/>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Mã số thuế (nếu có):</w:t>
            </w:r>
          </w:p>
        </w:tc>
        <w:tc>
          <w:tcPr>
            <w:tcW w:w="4803" w:type="dxa"/>
            <w:gridSpan w:val="3"/>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Số điện thoại:</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Ngành nghề kinh doanh:</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2. Đại lý thuế (nếu có):</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Mã số thuế:</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Địa chỉ:</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802" w:type="dxa"/>
            <w:gridSpan w:val="2"/>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3. Vị trí mặt nước</w:t>
            </w:r>
          </w:p>
        </w:tc>
        <w:tc>
          <w:tcPr>
            <w:tcW w:w="4803" w:type="dxa"/>
            <w:gridSpan w:val="3"/>
            <w:tcBorders>
              <w:top w:val="nil"/>
              <w:left w:val="nil"/>
              <w:bottom w:val="single" w:sz="8" w:space="0" w:color="auto"/>
              <w:right w:val="nil"/>
            </w:tcBorders>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4. Mục đích sử dụng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5. Thời hạn thuê mặt nước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6. Diện tích mặt nước thuê (m</w:t>
            </w:r>
            <w:r w:rsidRPr="00591912">
              <w:rPr>
                <w:rFonts w:eastAsia="Times New Roman" w:cs="Times New Roman"/>
                <w:szCs w:val="24"/>
                <w:vertAlign w:val="superscript"/>
                <w:lang w:eastAsia="vi-VN"/>
              </w:rPr>
              <w:t>2</w:t>
            </w:r>
            <w:r w:rsidRPr="00591912">
              <w:rPr>
                <w:rFonts w:eastAsia="Times New Roman" w:cs="Times New Roman"/>
                <w:szCs w:val="24"/>
                <w:lang w:eastAsia="vi-VN"/>
              </w:rPr>
              <w: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7. Hình thức thuê mặt nước (trả tiền thuê một lần/trả tiền thuê hàng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8. Đơn giá thuê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8.1. Đối với trường hợp thuê trả tiền hàng năm (đồng/m</w:t>
            </w:r>
            <w:r w:rsidRPr="00591912">
              <w:rPr>
                <w:rFonts w:eastAsia="Times New Roman" w:cs="Times New Roman"/>
                <w:szCs w:val="24"/>
                <w:vertAlign w:val="superscript"/>
                <w:lang w:eastAsia="vi-VN"/>
              </w:rPr>
              <w:t>2</w:t>
            </w:r>
            <w:r w:rsidRPr="00591912">
              <w:rPr>
                <w:rFonts w:eastAsia="Times New Roman" w:cs="Times New Roman"/>
                <w:szCs w:val="24"/>
                <w:lang w:eastAsia="vi-VN"/>
              </w:rPr>
              <w:t>/năm):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8.2. Đối với trường hợp thuê trả tiền một lần (đồng/m</w:t>
            </w:r>
            <w:r w:rsidRPr="00591912">
              <w:rPr>
                <w:rFonts w:eastAsia="Times New Roman" w:cs="Times New Roman"/>
                <w:szCs w:val="24"/>
                <w:vertAlign w:val="superscript"/>
                <w:lang w:eastAsia="vi-VN"/>
              </w:rPr>
              <w:t>2</w:t>
            </w:r>
            <w:r w:rsidRPr="00591912">
              <w:rPr>
                <w:rFonts w:eastAsia="Times New Roman" w:cs="Times New Roman"/>
                <w:szCs w:val="24"/>
                <w:lang w:eastAsia="vi-VN"/>
              </w:rPr>
              <w:t>/thời gian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9. Số tiền thuê mặt nước phải nộp</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9.1. Số tiền thuê mặt nước phải nộp một năm: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9.2. Số tiền thuê mặt nước phải nộp một lần cho cả thời gian thuê:</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 Miễn, giảm tiền thuê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10.1. Miễn tiền thuê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10.1.1. Lý do miễn:</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10.1.2. Thời gian miễn:</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10.1.3. Số tiền miễn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10.2. Giảm tiền thuê mặt nước:</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10.2.1. Lý do giảm:</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10.2.2. Số tiền giảm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16. Số tiền còn phải nộp ngân sách nhà nước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i/>
                <w:iCs/>
                <w:szCs w:val="24"/>
                <w:lang w:eastAsia="vi-VN"/>
              </w:rPr>
              <w:t>(Viết bằng chữ: )</w:t>
            </w:r>
          </w:p>
        </w:tc>
      </w:tr>
      <w:tr w:rsidR="00591912" w:rsidRPr="00591912" w:rsidTr="00591912">
        <w:tc>
          <w:tcPr>
            <w:tcW w:w="144" w:type="dxa"/>
            <w:tcBorders>
              <w:top w:val="nil"/>
              <w:left w:val="nil"/>
              <w:bottom w:val="single" w:sz="8" w:space="0" w:color="auto"/>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eastAsia="vi-VN"/>
              </w:rPr>
              <w:t>Quá ngày phải nộp theo quy định mà người thuê đất, thuê mặt nước chưa nộp thì mỗi ngày chậm nộp phải trả tiền chậm nộp theo mức quy định của Luật Quản lý thuế.</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eastAsia="vi-VN"/>
              </w:rPr>
              <w:t xml:space="preserve">Nếu có vướng mắc, đề nghị người nộp thuế liên hệ với … </w:t>
            </w:r>
            <w:r w:rsidRPr="00591912">
              <w:rPr>
                <w:rFonts w:eastAsia="Times New Roman" w:cs="Times New Roman"/>
                <w:i/>
                <w:iCs/>
                <w:szCs w:val="24"/>
                <w:lang w:eastAsia="vi-VN"/>
              </w:rPr>
              <w:t>(Tên cơ quan thuế).</w:t>
            </w:r>
            <w:r w:rsidRPr="00591912">
              <w:rPr>
                <w:rFonts w:eastAsia="Times New Roman" w:cs="Times New Roman"/>
                <w:szCs w:val="24"/>
                <w:lang w:eastAsia="vi-VN"/>
              </w:rPr>
              <w:t>.. theo số điện thoại: ......................... địa chỉ: .....................................</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zCs w:val="24"/>
                <w:lang w:eastAsia="vi-VN"/>
              </w:rPr>
              <w:t>....(Tên cơ quan thuế)...</w:t>
            </w:r>
            <w:r w:rsidRPr="00591912">
              <w:rPr>
                <w:rFonts w:eastAsia="Times New Roman" w:cs="Times New Roman"/>
                <w:szCs w:val="24"/>
                <w:lang w:eastAsia="vi-VN"/>
              </w:rPr>
              <w:t xml:space="preserve"> thông báo để người nộp thuế được biết và thực hiện./.</w:t>
            </w:r>
          </w:p>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r>
      <w:tr w:rsidR="00591912" w:rsidRPr="00591912" w:rsidTr="00591912">
        <w:tc>
          <w:tcPr>
            <w:tcW w:w="4537" w:type="dxa"/>
            <w:gridSpan w:val="2"/>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b/>
                <w:bCs/>
                <w:szCs w:val="24"/>
                <w:lang w:eastAsia="vi-VN"/>
              </w:rPr>
              <w:t>NGƯỜI NHẬN THÔNG BÁO</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b/>
                <w:bCs/>
                <w:szCs w:val="24"/>
                <w:lang w:eastAsia="vi-VN"/>
              </w:rPr>
              <w:t>NỘP TIỀN</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i/>
                <w:iCs/>
                <w:szCs w:val="24"/>
                <w:lang w:eastAsia="vi-VN"/>
              </w:rPr>
              <w:t>...,Ngày …. tháng …. năm …</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i/>
                <w:iCs/>
                <w:szCs w:val="24"/>
                <w:lang w:eastAsia="vi-VN"/>
              </w:rPr>
              <w:t>(Ký, ghi rõ họ tên, chức vụ và đóng dấu (nếu có))</w:t>
            </w:r>
          </w:p>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i/>
                <w:iCs/>
                <w:szCs w:val="24"/>
                <w:lang w:eastAsia="vi-VN"/>
              </w:rPr>
              <w:t> </w:t>
            </w:r>
          </w:p>
        </w:tc>
        <w:tc>
          <w:tcPr>
            <w:tcW w:w="5080" w:type="dxa"/>
            <w:gridSpan w:val="4"/>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b/>
                <w:bCs/>
                <w:szCs w:val="24"/>
                <w:lang w:eastAsia="vi-VN"/>
              </w:rPr>
              <w:t>THỦ TRƯỞNG CƠ QUAN THUẾ</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b/>
                <w:bCs/>
                <w:szCs w:val="24"/>
                <w:lang w:eastAsia="vi-VN"/>
              </w:rPr>
              <w:t>RA THÔNG BÁO</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i/>
                <w:iCs/>
                <w:szCs w:val="24"/>
                <w:lang w:eastAsia="vi-VN"/>
              </w:rPr>
              <w:t>(Ký, ghi rõ họ tên, đóng dấu)</w:t>
            </w:r>
          </w:p>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eastAsia="vi-VN"/>
              </w:rPr>
              <w:t>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b/>
                <w:bCs/>
                <w:szCs w:val="24"/>
                <w:lang w:eastAsia="vi-VN"/>
              </w:rPr>
              <w:t>II. PHẦN TÍNH TIỀN CHẬM NỘP TIỀN THUÊ ĐẤT (nếu có):</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b/>
                <w:bCs/>
                <w:szCs w:val="24"/>
                <w:lang w:eastAsia="vi-VN"/>
              </w:rPr>
              <w:t> </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1. Số ngày chậm nộp tiền thuê đất theo quy định của pháp luật:</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lastRenderedPageBreak/>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2. Số tiền chậm nộp tiền thuê đất (đồng):</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i/>
                <w:iCs/>
                <w:szCs w:val="24"/>
                <w:lang w:eastAsia="vi-VN"/>
              </w:rPr>
              <w:t>(Viết bằng chữ:......................................................)</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9605" w:type="dxa"/>
            <w:gridSpan w:val="5"/>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i/>
                <w:iCs/>
                <w:szCs w:val="24"/>
                <w:lang w:eastAsia="vi-VN"/>
              </w:rPr>
              <w:t> </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i/>
                <w:iCs/>
                <w:szCs w:val="24"/>
                <w:lang w:eastAsia="vi-VN"/>
              </w:rPr>
              <w:t>..., Ngày …….. tháng ……… năm …</w:t>
            </w:r>
          </w:p>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b/>
                <w:bCs/>
                <w:szCs w:val="24"/>
                <w:lang w:eastAsia="vi-VN"/>
              </w:rPr>
              <w:t>THỦ TRƯỞNG CƠ QUAN THUẾ</w:t>
            </w:r>
          </w:p>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i/>
                <w:iCs/>
                <w:szCs w:val="24"/>
                <w:lang w:eastAsia="vi-VN"/>
              </w:rPr>
              <w:t>(Ký, ghi rõ họ tên, đóng dấu)</w:t>
            </w:r>
          </w:p>
        </w:tc>
      </w:tr>
      <w:tr w:rsidR="00591912" w:rsidRPr="00591912" w:rsidTr="00591912">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530"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270"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144"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630"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c>
          <w:tcPr>
            <w:tcW w:w="4095" w:type="dxa"/>
            <w:tcBorders>
              <w:top w:val="nil"/>
              <w:left w:val="nil"/>
              <w:bottom w:val="nil"/>
              <w:right w:val="nil"/>
            </w:tcBorders>
            <w:vAlign w:val="cente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szCs w:val="24"/>
                <w:lang w:eastAsia="vi-VN"/>
              </w:rPr>
              <w:t> </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b/>
          <w:bCs/>
          <w:i/>
          <w:iCs/>
          <w:szCs w:val="24"/>
          <w:lang w:eastAsia="vi-VN"/>
        </w:rPr>
        <w:t> </w:t>
      </w:r>
    </w:p>
    <w:p w:rsidR="00591912" w:rsidRPr="00591912" w:rsidRDefault="00591912" w:rsidP="00591912">
      <w:pPr>
        <w:spacing w:after="120" w:line="240" w:lineRule="auto"/>
        <w:rPr>
          <w:rFonts w:eastAsia="Times New Roman" w:cs="Times New Roman"/>
          <w:szCs w:val="24"/>
          <w:lang w:eastAsia="vi-VN"/>
        </w:rPr>
      </w:pPr>
      <w:bookmarkStart w:id="35" w:name="dieu_2_1"/>
      <w:r w:rsidRPr="00591912">
        <w:rPr>
          <w:rFonts w:eastAsia="Times New Roman" w:cs="Times New Roman"/>
          <w:b/>
          <w:bCs/>
          <w:i/>
          <w:iCs/>
          <w:szCs w:val="24"/>
          <w:lang w:eastAsia="vi-VN"/>
        </w:rPr>
        <w:t>Mẫu số 02: Quyết định về việc miễn (giảm) tiền thuê đất, thuê mặt nước</w:t>
      </w:r>
      <w:bookmarkEnd w:id="35"/>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591912" w:rsidRPr="00591912" w:rsidTr="00591912">
        <w:tc>
          <w:tcPr>
            <w:tcW w:w="334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b-NO" w:eastAsia="vi-VN"/>
              </w:rPr>
              <w:t>Cục Thuế:</w:t>
            </w:r>
            <w:r w:rsidRPr="00591912">
              <w:rPr>
                <w:rFonts w:eastAsia="Times New Roman" w:cs="Times New Roman"/>
                <w:b/>
                <w:bCs/>
                <w:szCs w:val="24"/>
                <w:lang w:val="nb-NO" w:eastAsia="vi-VN"/>
              </w:rPr>
              <w:t>………………</w:t>
            </w:r>
            <w:r w:rsidRPr="00591912">
              <w:rPr>
                <w:rFonts w:eastAsia="Times New Roman" w:cs="Times New Roman"/>
                <w:b/>
                <w:bCs/>
                <w:szCs w:val="24"/>
                <w:lang w:val="nb-NO" w:eastAsia="vi-VN"/>
              </w:rPr>
              <w:br/>
              <w:t>Chi cục Thuế:…………</w:t>
            </w:r>
            <w:r w:rsidRPr="00591912">
              <w:rPr>
                <w:rFonts w:eastAsia="Times New Roman" w:cs="Times New Roman"/>
                <w:b/>
                <w:bCs/>
                <w:szCs w:val="24"/>
                <w:lang w:val="nb-NO" w:eastAsia="vi-VN"/>
              </w:rPr>
              <w:br/>
              <w:t>--------</w:t>
            </w:r>
          </w:p>
        </w:tc>
        <w:tc>
          <w:tcPr>
            <w:tcW w:w="550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b/>
                <w:bCs/>
                <w:szCs w:val="24"/>
                <w:lang w:val="nb-NO" w:eastAsia="vi-VN"/>
              </w:rPr>
              <w:t>CỘNG HÒA XÃ HỘI CHỦ NGHĨA VIỆT NAM</w:t>
            </w:r>
            <w:r w:rsidRPr="00591912">
              <w:rPr>
                <w:rFonts w:eastAsia="Times New Roman" w:cs="Times New Roman"/>
                <w:b/>
                <w:bCs/>
                <w:szCs w:val="24"/>
                <w:lang w:val="nb-NO" w:eastAsia="vi-VN"/>
              </w:rPr>
              <w:br/>
              <w:t xml:space="preserve">Độc lập - Tự do - Hạnh phúc </w:t>
            </w:r>
            <w:r w:rsidRPr="00591912">
              <w:rPr>
                <w:rFonts w:eastAsia="Times New Roman" w:cs="Times New Roman"/>
                <w:b/>
                <w:bCs/>
                <w:szCs w:val="24"/>
                <w:lang w:val="nb-NO" w:eastAsia="vi-VN"/>
              </w:rPr>
              <w:br/>
              <w:t>---------------</w:t>
            </w:r>
          </w:p>
        </w:tc>
      </w:tr>
      <w:tr w:rsidR="00591912" w:rsidRPr="00591912" w:rsidTr="00591912">
        <w:tc>
          <w:tcPr>
            <w:tcW w:w="334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szCs w:val="24"/>
                <w:lang w:val="nl-NL" w:eastAsia="vi-VN"/>
              </w:rPr>
              <w:t>Số: ............./QĐ-..............</w:t>
            </w:r>
          </w:p>
        </w:tc>
        <w:tc>
          <w:tcPr>
            <w:tcW w:w="550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jc w:val="right"/>
              <w:rPr>
                <w:rFonts w:eastAsia="Times New Roman" w:cs="Times New Roman"/>
                <w:szCs w:val="24"/>
                <w:lang w:eastAsia="vi-VN"/>
              </w:rPr>
            </w:pPr>
            <w:r w:rsidRPr="00591912">
              <w:rPr>
                <w:rFonts w:eastAsia="Times New Roman" w:cs="Times New Roman"/>
                <w:i/>
                <w:iCs/>
                <w:szCs w:val="24"/>
                <w:lang w:val="nl-NL" w:eastAsia="vi-VN"/>
              </w:rPr>
              <w:t>.........., ngày........ tháng ....... năm ......</w:t>
            </w:r>
          </w:p>
        </w:tc>
      </w:tr>
    </w:tbl>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l-NL" w:eastAsia="vi-VN"/>
        </w:rPr>
        <w:t> </w:t>
      </w:r>
    </w:p>
    <w:p w:rsidR="00591912" w:rsidRPr="00591912" w:rsidRDefault="00591912" w:rsidP="00591912">
      <w:pPr>
        <w:spacing w:after="120" w:line="240" w:lineRule="auto"/>
        <w:jc w:val="center"/>
        <w:rPr>
          <w:rFonts w:eastAsia="Times New Roman" w:cs="Times New Roman"/>
          <w:szCs w:val="24"/>
          <w:lang w:val="en-US" w:eastAsia="vi-VN"/>
        </w:rPr>
      </w:pPr>
      <w:r w:rsidRPr="00591912">
        <w:rPr>
          <w:rFonts w:eastAsia="Times New Roman" w:cs="Times New Roman"/>
          <w:b/>
          <w:bCs/>
          <w:szCs w:val="24"/>
          <w:lang w:val="nl-NL" w:eastAsia="vi-VN"/>
        </w:rPr>
        <w:t>QUYẾT ĐỊNH</w:t>
      </w:r>
    </w:p>
    <w:p w:rsidR="00591912" w:rsidRPr="00591912" w:rsidRDefault="00591912" w:rsidP="00591912">
      <w:pPr>
        <w:spacing w:after="120" w:line="240" w:lineRule="auto"/>
        <w:jc w:val="center"/>
        <w:rPr>
          <w:rFonts w:eastAsia="Times New Roman" w:cs="Times New Roman"/>
          <w:szCs w:val="24"/>
          <w:lang w:val="en-US" w:eastAsia="vi-VN"/>
        </w:rPr>
      </w:pPr>
      <w:r w:rsidRPr="00591912">
        <w:rPr>
          <w:rFonts w:eastAsia="Times New Roman" w:cs="Times New Roman"/>
          <w:b/>
          <w:bCs/>
          <w:szCs w:val="24"/>
          <w:lang w:val="nl-NL" w:eastAsia="vi-VN"/>
        </w:rPr>
        <w:t>Về việc miễn (giảm) tiền thuê đất, thuê mặt nước cho</w:t>
      </w:r>
      <w:r w:rsidRPr="00591912">
        <w:rPr>
          <w:rFonts w:eastAsia="Times New Roman" w:cs="Times New Roman"/>
          <w:b/>
          <w:bCs/>
          <w:i/>
          <w:iCs/>
          <w:szCs w:val="24"/>
          <w:lang w:val="nl-NL" w:eastAsia="vi-VN"/>
        </w:rPr>
        <w:t>....(tên người nộp thuế)....</w:t>
      </w:r>
    </w:p>
    <w:p w:rsidR="00591912" w:rsidRPr="00591912" w:rsidRDefault="00591912" w:rsidP="00591912">
      <w:pPr>
        <w:spacing w:after="120" w:line="240" w:lineRule="auto"/>
        <w:jc w:val="center"/>
        <w:rPr>
          <w:rFonts w:eastAsia="Times New Roman" w:cs="Times New Roman"/>
          <w:szCs w:val="24"/>
          <w:lang w:val="en-US" w:eastAsia="vi-VN"/>
        </w:rPr>
      </w:pPr>
      <w:r w:rsidRPr="00591912">
        <w:rPr>
          <w:rFonts w:eastAsia="Times New Roman" w:cs="Times New Roman"/>
          <w:b/>
          <w:bCs/>
          <w:szCs w:val="24"/>
          <w:lang w:val="nl-NL" w:eastAsia="vi-VN"/>
        </w:rPr>
        <w:t>CHỨC DANH THỦ TRƯỞNG CƠ QUAN THUẾ RA QUYẾT ĐỊNH</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l-NL" w:eastAsia="vi-VN"/>
        </w:rPr>
        <w:t>Căn cứ Luật Quản lý thuế và các văn bản hướng dẫn thi hành;</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l-NL" w:eastAsia="vi-VN"/>
        </w:rPr>
        <w:t>Căn cứ Luật Đất đai và các văn bản hướng dẫn thi hành;</w:t>
      </w:r>
    </w:p>
    <w:p w:rsidR="00591912" w:rsidRPr="00591912" w:rsidRDefault="00591912" w:rsidP="00591912">
      <w:pPr>
        <w:spacing w:after="120" w:line="240" w:lineRule="auto"/>
        <w:rPr>
          <w:rFonts w:eastAsia="Times New Roman" w:cs="Times New Roman"/>
          <w:szCs w:val="24"/>
          <w:lang w:val="en-US" w:eastAsia="vi-VN"/>
        </w:rPr>
      </w:pPr>
      <w:r w:rsidRPr="00591912">
        <w:rPr>
          <w:rFonts w:eastAsia="Times New Roman" w:cs="Times New Roman"/>
          <w:szCs w:val="24"/>
          <w:lang w:val="nl-NL" w:eastAsia="vi-VN"/>
        </w:rPr>
        <w:t>Căn cứ Quyết định số ..... ngày ..... tháng ..... năm .... của ..................... quy</w:t>
      </w:r>
      <w:r w:rsidRPr="00591912">
        <w:rPr>
          <w:rFonts w:eastAsia="Times New Roman" w:cs="Times New Roman"/>
          <w:b/>
          <w:bCs/>
          <w:szCs w:val="24"/>
          <w:lang w:val="nl-NL" w:eastAsia="vi-VN"/>
        </w:rPr>
        <w:t xml:space="preserve"> </w:t>
      </w:r>
      <w:r w:rsidRPr="00591912">
        <w:rPr>
          <w:rFonts w:eastAsia="Times New Roman" w:cs="Times New Roman"/>
          <w:szCs w:val="24"/>
          <w:lang w:val="nl-NL" w:eastAsia="vi-VN"/>
        </w:rPr>
        <w:t>định chức năng, nhiệm vụ, quyền hạn và cơ cấu tổ chức của Tổng cục Thuế/Cục thuế/Chi cục thuế;</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pacing w:val="-4"/>
          <w:szCs w:val="24"/>
          <w:lang w:val="nl-NL" w:eastAsia="vi-VN"/>
        </w:rPr>
        <w:t xml:space="preserve">Căn cứ văn bản đề nghị miễn, giảm tiền thuê đất, thuê mặt nước số ...... ngày ... tháng... năm... (đối với tổ chức) hoặc đơn đề nghị (đối với hộ gia đình, cá nhân, người Việt Nam định cư ở nước ngoài) kèm theo hồ sơ của </w:t>
      </w:r>
      <w:r w:rsidRPr="00591912">
        <w:rPr>
          <w:rFonts w:eastAsia="Times New Roman" w:cs="Times New Roman"/>
          <w:i/>
          <w:iCs/>
          <w:spacing w:val="-4"/>
          <w:szCs w:val="24"/>
          <w:lang w:val="nl-NL" w:eastAsia="vi-VN"/>
        </w:rPr>
        <w:t>.....(tên người nộp thuế, mã số thuế, địa chỉ</w:t>
      </w:r>
      <w:r w:rsidRPr="00591912">
        <w:rPr>
          <w:rFonts w:eastAsia="Times New Roman" w:cs="Times New Roman"/>
          <w:spacing w:val="-4"/>
          <w:szCs w:val="24"/>
          <w:lang w:val="nl-NL" w:eastAsia="vi-VN"/>
        </w:rPr>
        <w:t>)....;</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Theo đề nghị của ......;</w:t>
      </w:r>
    </w:p>
    <w:p w:rsidR="00591912" w:rsidRPr="00591912" w:rsidRDefault="00591912" w:rsidP="00591912">
      <w:pPr>
        <w:spacing w:after="120" w:line="240" w:lineRule="auto"/>
        <w:jc w:val="center"/>
        <w:rPr>
          <w:rFonts w:eastAsia="Times New Roman" w:cs="Times New Roman"/>
          <w:szCs w:val="24"/>
          <w:lang w:val="nl-NL" w:eastAsia="vi-VN"/>
        </w:rPr>
      </w:pPr>
      <w:r w:rsidRPr="00591912">
        <w:rPr>
          <w:rFonts w:eastAsia="Times New Roman" w:cs="Times New Roman"/>
          <w:b/>
          <w:bCs/>
          <w:szCs w:val="24"/>
          <w:lang w:val="nl-NL" w:eastAsia="vi-VN"/>
        </w:rPr>
        <w:t>QUYẾT ĐỊNH:</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b/>
          <w:bCs/>
          <w:spacing w:val="-4"/>
          <w:szCs w:val="24"/>
          <w:lang w:val="nl-NL" w:eastAsia="vi-VN"/>
        </w:rPr>
        <w:t>Điều 1.</w:t>
      </w:r>
      <w:r w:rsidRPr="00591912">
        <w:rPr>
          <w:rFonts w:eastAsia="Times New Roman" w:cs="Times New Roman"/>
          <w:spacing w:val="-4"/>
          <w:szCs w:val="24"/>
          <w:lang w:val="nl-NL" w:eastAsia="vi-VN"/>
        </w:rPr>
        <w:t xml:space="preserve"> Miễn (giảm) tiền thuê đất, thuê mặt nước cho .....(t</w:t>
      </w:r>
      <w:r w:rsidRPr="00591912">
        <w:rPr>
          <w:rFonts w:eastAsia="Times New Roman" w:cs="Times New Roman"/>
          <w:i/>
          <w:iCs/>
          <w:spacing w:val="-4"/>
          <w:szCs w:val="24"/>
          <w:lang w:val="nl-NL" w:eastAsia="vi-VN"/>
        </w:rPr>
        <w:t>ên người nộp thuế, mã số thuế</w:t>
      </w:r>
      <w:r w:rsidRPr="00591912">
        <w:rPr>
          <w:rFonts w:eastAsia="Times New Roman" w:cs="Times New Roman"/>
          <w:spacing w:val="-4"/>
          <w:szCs w:val="24"/>
          <w:lang w:val="nl-NL" w:eastAsia="vi-VN"/>
        </w:rPr>
        <w:t>)......, trong thời gian....... năm, với tổng số tiền thuê đất, thuê mặt nước được miễn (giảm) là............................đồng (Bằng chữ: ..................................................).</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b/>
          <w:bCs/>
          <w:szCs w:val="24"/>
          <w:lang w:val="nl-NL" w:eastAsia="vi-VN"/>
        </w:rPr>
        <w:t xml:space="preserve">Điều 2. </w:t>
      </w:r>
      <w:r w:rsidRPr="00591912">
        <w:rPr>
          <w:rFonts w:eastAsia="Times New Roman" w:cs="Times New Roman"/>
          <w:szCs w:val="24"/>
          <w:lang w:val="pt-BR" w:eastAsia="vi-VN"/>
        </w:rPr>
        <w:t xml:space="preserve">Trường hợp người thuê đất, thuê mặt nước phải hoàn trả ngân sách nhà nước số tiền đã được miễn, giảm theo quy định tại Khoản 7 Điều 18 </w:t>
      </w:r>
      <w:r w:rsidRPr="00591912">
        <w:rPr>
          <w:rFonts w:eastAsia="Times New Roman" w:cs="Times New Roman"/>
          <w:spacing w:val="-4"/>
          <w:szCs w:val="24"/>
          <w:lang w:val="nl-NL" w:eastAsia="vi-VN"/>
        </w:rPr>
        <w:t xml:space="preserve">Nghị định số 46/2014/NĐ-CP ngày 15 tháng 5 năm 2014 thì phải nộp lại số tiền thuê đất được miễn, giảm theo quy định về chính sách và giá đất tại thời điểm được miễn, giảm tiền thuê đất cộng </w:t>
      </w:r>
      <w:r w:rsidRPr="00591912">
        <w:rPr>
          <w:rFonts w:eastAsia="Times New Roman" w:cs="Times New Roman"/>
          <w:szCs w:val="24"/>
          <w:lang w:val="nl-NL" w:eastAsia="vi-VN"/>
        </w:rPr>
        <w:t>thêm một khoản tương đương với khoản tiền chậm nộp tiền thuê đất của thời gian đã được miễn, giảm</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b/>
          <w:bCs/>
          <w:szCs w:val="24"/>
          <w:lang w:val="nl-NL" w:eastAsia="vi-VN"/>
        </w:rPr>
        <w:t>Điều 3.</w:t>
      </w:r>
      <w:r w:rsidRPr="00591912">
        <w:rPr>
          <w:rFonts w:eastAsia="Times New Roman" w:cs="Times New Roman"/>
          <w:szCs w:val="24"/>
          <w:lang w:val="nl-NL" w:eastAsia="vi-VN"/>
        </w:rPr>
        <w:t xml:space="preserve"> Quyết định này có hiệu lực thi hành kể từ ngày ký.</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w:t>
      </w:r>
      <w:r w:rsidRPr="00591912">
        <w:rPr>
          <w:rFonts w:eastAsia="Times New Roman" w:cs="Times New Roman"/>
          <w:i/>
          <w:iCs/>
          <w:szCs w:val="24"/>
          <w:lang w:val="nl-NL" w:eastAsia="vi-VN"/>
        </w:rPr>
        <w:t>Tên người nộp thuế</w:t>
      </w:r>
      <w:r w:rsidRPr="00591912">
        <w:rPr>
          <w:rFonts w:eastAsia="Times New Roman" w:cs="Times New Roman"/>
          <w:szCs w:val="24"/>
          <w:lang w:val="nl-NL" w:eastAsia="vi-VN"/>
        </w:rPr>
        <w:t>)..., ...(</w:t>
      </w:r>
      <w:r w:rsidRPr="00591912">
        <w:rPr>
          <w:rFonts w:eastAsia="Times New Roman" w:cs="Times New Roman"/>
          <w:i/>
          <w:iCs/>
          <w:szCs w:val="24"/>
          <w:lang w:val="nl-NL" w:eastAsia="vi-VN"/>
        </w:rPr>
        <w:t>trưởng các bộ phận liên quan của cơ quan thuế</w:t>
      </w:r>
      <w:r w:rsidRPr="00591912">
        <w:rPr>
          <w:rFonts w:eastAsia="Times New Roman" w:cs="Times New Roman"/>
          <w:szCs w:val="24"/>
          <w:lang w:val="nl-NL" w:eastAsia="vi-VN"/>
        </w:rPr>
        <w:t>)... chịu trách nhiệm thi hành Quyết định này./.</w:t>
      </w:r>
    </w:p>
    <w:p w:rsidR="00591912" w:rsidRPr="00591912" w:rsidRDefault="00591912" w:rsidP="00591912">
      <w:pPr>
        <w:spacing w:after="120" w:line="240" w:lineRule="auto"/>
        <w:rPr>
          <w:rFonts w:eastAsia="Times New Roman" w:cs="Times New Roman"/>
          <w:szCs w:val="24"/>
          <w:lang w:val="nl-NL" w:eastAsia="vi-VN"/>
        </w:rPr>
      </w:pPr>
      <w:r w:rsidRPr="00591912">
        <w:rPr>
          <w:rFonts w:eastAsia="Times New Roman" w:cs="Times New Roman"/>
          <w:szCs w:val="24"/>
          <w:lang w:val="nl-NL"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160"/>
        <w:gridCol w:w="5866"/>
      </w:tblGrid>
      <w:tr w:rsidR="00591912" w:rsidRPr="00591912" w:rsidTr="00591912">
        <w:tc>
          <w:tcPr>
            <w:tcW w:w="3228"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0" w:line="240" w:lineRule="auto"/>
              <w:rPr>
                <w:rFonts w:eastAsia="Times New Roman" w:cs="Times New Roman"/>
                <w:szCs w:val="24"/>
                <w:lang w:eastAsia="vi-VN"/>
              </w:rPr>
            </w:pPr>
            <w:r w:rsidRPr="00591912">
              <w:rPr>
                <w:rFonts w:eastAsia="Times New Roman" w:cs="Times New Roman"/>
                <w:b/>
                <w:bCs/>
                <w:i/>
                <w:iCs/>
                <w:szCs w:val="24"/>
                <w:lang w:val="nl-NL" w:eastAsia="vi-VN"/>
              </w:rPr>
              <w:t>Nơi nhận</w:t>
            </w:r>
            <w:r w:rsidRPr="00591912">
              <w:rPr>
                <w:rFonts w:eastAsia="Times New Roman" w:cs="Times New Roman"/>
                <w:b/>
                <w:bCs/>
                <w:szCs w:val="24"/>
                <w:lang w:val="nl-NL" w:eastAsia="vi-VN"/>
              </w:rPr>
              <w:t>:</w:t>
            </w:r>
            <w:r w:rsidRPr="00591912">
              <w:rPr>
                <w:rFonts w:eastAsia="Times New Roman" w:cs="Times New Roman"/>
                <w:b/>
                <w:bCs/>
                <w:szCs w:val="24"/>
                <w:lang w:val="nl-NL" w:eastAsia="vi-VN"/>
              </w:rPr>
              <w:br/>
            </w:r>
            <w:r w:rsidRPr="00591912">
              <w:rPr>
                <w:rFonts w:eastAsia="Times New Roman" w:cs="Times New Roman"/>
                <w:szCs w:val="24"/>
                <w:lang w:val="nl-NL" w:eastAsia="vi-VN"/>
              </w:rPr>
              <w:t>- Như Điều 2;</w:t>
            </w:r>
            <w:r w:rsidRPr="00591912">
              <w:rPr>
                <w:rFonts w:eastAsia="Times New Roman" w:cs="Times New Roman"/>
                <w:szCs w:val="24"/>
                <w:lang w:val="nl-NL" w:eastAsia="vi-VN"/>
              </w:rPr>
              <w:br/>
              <w:t>- Lưu: VT; ….</w:t>
            </w:r>
          </w:p>
        </w:tc>
        <w:tc>
          <w:tcPr>
            <w:tcW w:w="6000" w:type="dxa"/>
            <w:tcBorders>
              <w:top w:val="nil"/>
              <w:left w:val="nil"/>
              <w:bottom w:val="nil"/>
              <w:right w:val="nil"/>
            </w:tcBorders>
            <w:tcMar>
              <w:top w:w="0" w:type="dxa"/>
              <w:left w:w="108" w:type="dxa"/>
              <w:bottom w:w="0" w:type="dxa"/>
              <w:right w:w="108" w:type="dxa"/>
            </w:tcMar>
            <w:hideMark/>
          </w:tcPr>
          <w:p w:rsidR="00591912" w:rsidRPr="00591912" w:rsidRDefault="00591912" w:rsidP="00591912">
            <w:pPr>
              <w:spacing w:after="120" w:line="240" w:lineRule="auto"/>
              <w:jc w:val="center"/>
              <w:rPr>
                <w:rFonts w:eastAsia="Times New Roman" w:cs="Times New Roman"/>
                <w:szCs w:val="24"/>
                <w:lang w:eastAsia="vi-VN"/>
              </w:rPr>
            </w:pPr>
            <w:r w:rsidRPr="00591912">
              <w:rPr>
                <w:rFonts w:eastAsia="Times New Roman" w:cs="Times New Roman"/>
                <w:b/>
                <w:bCs/>
                <w:szCs w:val="24"/>
                <w:lang w:val="nl-NL" w:eastAsia="vi-VN"/>
              </w:rPr>
              <w:t>THỦ TRƯỞNG CƠ QUAN THUẾ RA QUYẾT ĐỊNH</w:t>
            </w:r>
          </w:p>
          <w:p w:rsidR="00591912" w:rsidRPr="00591912" w:rsidRDefault="00591912" w:rsidP="00591912">
            <w:pPr>
              <w:spacing w:after="0" w:line="240" w:lineRule="auto"/>
              <w:jc w:val="center"/>
              <w:rPr>
                <w:rFonts w:eastAsia="Times New Roman" w:cs="Times New Roman"/>
                <w:szCs w:val="24"/>
                <w:lang w:eastAsia="vi-VN"/>
              </w:rPr>
            </w:pPr>
            <w:r w:rsidRPr="00591912">
              <w:rPr>
                <w:rFonts w:eastAsia="Times New Roman" w:cs="Times New Roman"/>
                <w:i/>
                <w:iCs/>
                <w:szCs w:val="24"/>
                <w:lang w:val="nl-NL" w:eastAsia="vi-VN"/>
              </w:rPr>
              <w:t>(Ký, ghi rõ họ tên và đóng dấu)</w:t>
            </w:r>
          </w:p>
        </w:tc>
      </w:tr>
    </w:tbl>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szCs w:val="24"/>
          <w:lang w:val="nl-NL" w:eastAsia="vi-VN"/>
        </w:rPr>
        <w:lastRenderedPageBreak/>
        <w:t> </w:t>
      </w:r>
    </w:p>
    <w:p w:rsidR="00591912" w:rsidRPr="00591912" w:rsidRDefault="00591912" w:rsidP="00591912">
      <w:pPr>
        <w:spacing w:after="120" w:line="240" w:lineRule="auto"/>
        <w:rPr>
          <w:rFonts w:eastAsia="Times New Roman" w:cs="Times New Roman"/>
          <w:szCs w:val="24"/>
          <w:lang w:eastAsia="vi-VN"/>
        </w:rPr>
      </w:pPr>
      <w:r w:rsidRPr="00591912">
        <w:rPr>
          <w:rFonts w:eastAsia="Times New Roman" w:cs="Times New Roman"/>
          <w:b/>
          <w:bCs/>
          <w:szCs w:val="24"/>
          <w:lang w:val="nl-NL" w:eastAsia="vi-VN"/>
        </w:rPr>
        <w:t> </w:t>
      </w:r>
    </w:p>
    <w:p w:rsidR="00F1132A" w:rsidRPr="00591912" w:rsidRDefault="00F1132A" w:rsidP="00591912">
      <w:bookmarkStart w:id="36" w:name="_GoBack"/>
      <w:bookmarkEnd w:id="36"/>
    </w:p>
    <w:sectPr w:rsidR="00F1132A" w:rsidRPr="005919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E08" w:rsidRDefault="004C7E08" w:rsidP="00BC20A2">
      <w:pPr>
        <w:spacing w:after="0" w:line="240" w:lineRule="auto"/>
      </w:pPr>
      <w:r>
        <w:separator/>
      </w:r>
    </w:p>
  </w:endnote>
  <w:endnote w:type="continuationSeparator" w:id="0">
    <w:p w:rsidR="004C7E08" w:rsidRDefault="004C7E08"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E08" w:rsidRDefault="004C7E08" w:rsidP="00BC20A2">
      <w:pPr>
        <w:spacing w:after="0" w:line="240" w:lineRule="auto"/>
      </w:pPr>
      <w:r>
        <w:separator/>
      </w:r>
    </w:p>
  </w:footnote>
  <w:footnote w:type="continuationSeparator" w:id="0">
    <w:p w:rsidR="004C7E08" w:rsidRDefault="004C7E08"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D2C56"/>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C03D0"/>
    <w:rsid w:val="004C7E08"/>
    <w:rsid w:val="004D033C"/>
    <w:rsid w:val="004D4327"/>
    <w:rsid w:val="004F1A40"/>
    <w:rsid w:val="005156D9"/>
    <w:rsid w:val="0053030B"/>
    <w:rsid w:val="00545D79"/>
    <w:rsid w:val="00552C03"/>
    <w:rsid w:val="005617E5"/>
    <w:rsid w:val="0056208F"/>
    <w:rsid w:val="00562997"/>
    <w:rsid w:val="00591912"/>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10750</Words>
  <Characters>61280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2017-11-18T05:36:00Z</dcterms:created>
  <dcterms:modified xsi:type="dcterms:W3CDTF">2017-11-18T05:36:00Z</dcterms:modified>
</cp:coreProperties>
</file>